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2B47" w14:textId="3EEED16D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14:paraId="55C11BBB" w14:textId="77777777" w:rsidR="008448C3" w:rsidRPr="008448C3" w:rsidRDefault="008448C3" w:rsidP="00B13DF9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ГОРОДСКОГО ПОСЕЛЕНИЯ КИЛЬДИНСТРОЙ</w:t>
      </w:r>
    </w:p>
    <w:p w14:paraId="6C51C613" w14:textId="77777777" w:rsidR="008448C3" w:rsidRPr="008448C3" w:rsidRDefault="008448C3" w:rsidP="00B13DF9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КОЛЬСКОГО РАЙОНА </w:t>
      </w:r>
    </w:p>
    <w:p w14:paraId="1828AB62" w14:textId="1B4A05B6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(</w:t>
      </w:r>
      <w:r w:rsidR="00BD6B7F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тридцать восьмое</w:t>
      </w:r>
      <w:r w:rsidR="00C914D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очередное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заседание </w:t>
      </w:r>
      <w:r w:rsidR="004772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четвертого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созыва</w:t>
      </w: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)</w:t>
      </w:r>
    </w:p>
    <w:p w14:paraId="6B439867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3AA467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14:paraId="33C1B5FF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6FC26B" w14:textId="5845DA7E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BD6B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18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 w:rsidR="00BD6B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мая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6629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914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№ </w:t>
      </w:r>
      <w:r w:rsidR="00BD6B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38/02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пгт. Кильдинстрой</w:t>
      </w:r>
    </w:p>
    <w:p w14:paraId="3F8240FD" w14:textId="77777777" w:rsidR="008448C3" w:rsidRPr="008448C3" w:rsidRDefault="008448C3" w:rsidP="00B13DF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0303F3A5" w14:textId="5ACFE884" w:rsidR="008448C3" w:rsidRPr="008448C3" w:rsidRDefault="008448C3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Главы городско</w:t>
      </w:r>
      <w:r w:rsidR="00F06210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F0621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Кильдинстрой Кольского района</w:t>
      </w:r>
      <w:r w:rsidR="00FF4D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681C25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6629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9A6AA3A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DD5023" w14:textId="351B92C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Заслушав и обсудив отчет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района, в соответствии с Федеральным законом от 06.10.2003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городское поселение Кильдинстрой Кольского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14:paraId="5A5809C2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решил:</w:t>
      </w:r>
    </w:p>
    <w:p w14:paraId="7E7B3668" w14:textId="5A31E6D4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отчет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 за</w:t>
      </w:r>
    </w:p>
    <w:p w14:paraId="40547160" w14:textId="7F2CC2D5" w:rsidR="005A7DE6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5A7DE6" w:rsidRPr="005A7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Признать деятельность Главы городского поселения Кильдинстрой Кольского района </w:t>
      </w:r>
      <w:r w:rsidR="005A7DE6" w:rsidRPr="00681C25">
        <w:rPr>
          <w:rFonts w:ascii="Times New Roman" w:eastAsia="Times New Roman" w:hAnsi="Times New Roman" w:cs="Times New Roman"/>
          <w:color w:val="auto"/>
          <w:sz w:val="28"/>
          <w:szCs w:val="28"/>
        </w:rPr>
        <w:t>за 2022 год</w:t>
      </w:r>
      <w:r w:rsidR="005A7DE6" w:rsidRPr="005A7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удовлетворительной.</w:t>
      </w:r>
    </w:p>
    <w:p w14:paraId="57E3394D" w14:textId="5EC82C32" w:rsid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Отметить в деятельности Главы городско</w:t>
      </w:r>
      <w:r w:rsidR="00316EA3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316EA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 положительные итоги в решении вопросов местного значения, организации деятельности Совета депутатов, во взаимодействии с органами местного самоуправления муниципального образования городское поселение Кильдинстрой Кольского района.</w:t>
      </w:r>
    </w:p>
    <w:p w14:paraId="5F2A87B6" w14:textId="327BBEC8" w:rsidR="008448C3" w:rsidRPr="008448C3" w:rsidRDefault="00463948" w:rsidP="006629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6291D" w:rsidRPr="006629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66291D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  <w:r w:rsidR="0066291D" w:rsidRPr="006629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разместить на официальном сайте http://www.mokildin.ru</w:t>
      </w:r>
      <w:r w:rsidR="006629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5707F09" w14:textId="4A81F22C" w:rsidR="00316EA3" w:rsidRDefault="00316EA3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345EF8" w14:textId="77777777" w:rsidR="00D37AA0" w:rsidRDefault="00D37AA0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C66267" w14:textId="77777777" w:rsidR="00316EA3" w:rsidRPr="008448C3" w:rsidRDefault="00316EA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B9ACA2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-</w:t>
      </w:r>
    </w:p>
    <w:p w14:paraId="564A2B66" w14:textId="26ACCB05" w:rsidR="00316EA3" w:rsidRDefault="008448C3" w:rsidP="00AF7B8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городского поселения Кильдинстрой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А.В. Игнатьев</w:t>
      </w:r>
      <w:r w:rsidR="00FF4D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66FD812" w14:textId="77777777" w:rsidR="008448C3" w:rsidRDefault="008448C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3BC1199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79FF4A7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14:paraId="51D868D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14:paraId="763A96CE" w14:textId="77777777" w:rsid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Кольского района</w:t>
      </w:r>
    </w:p>
    <w:p w14:paraId="40B85E76" w14:textId="2FC3C7E1" w:rsid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D6B7F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D6B7F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291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D6B7F">
        <w:rPr>
          <w:rFonts w:ascii="Times New Roman" w:eastAsia="Times New Roman" w:hAnsi="Times New Roman" w:cs="Times New Roman"/>
          <w:sz w:val="28"/>
          <w:szCs w:val="28"/>
        </w:rPr>
        <w:t>38/02</w:t>
      </w:r>
    </w:p>
    <w:p w14:paraId="48CFC436" w14:textId="65A724DB" w:rsidR="00AF7B8A" w:rsidRDefault="00AF7B8A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1511104" w14:textId="77777777" w:rsidR="00AF7B8A" w:rsidRPr="00AF7B8A" w:rsidRDefault="00AF7B8A" w:rsidP="00AF7B8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4A2F69" w14:textId="77777777" w:rsidR="00E7795A" w:rsidRPr="00AF7B8A" w:rsidRDefault="00E7795A" w:rsidP="00E779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A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14:paraId="6209B425" w14:textId="77777777" w:rsidR="00E7795A" w:rsidRPr="00AF7B8A" w:rsidRDefault="00E7795A" w:rsidP="00E779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A"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</w:t>
      </w:r>
    </w:p>
    <w:p w14:paraId="2950E9F3" w14:textId="77777777" w:rsidR="00E7795A" w:rsidRPr="00AF7B8A" w:rsidRDefault="00E7795A" w:rsidP="00E779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A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КИЛЬДИНСТРОЙ </w:t>
      </w:r>
    </w:p>
    <w:p w14:paraId="202BE872" w14:textId="77777777" w:rsidR="00E7795A" w:rsidRPr="00AF7B8A" w:rsidRDefault="00E7795A" w:rsidP="00E779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A">
        <w:rPr>
          <w:rFonts w:ascii="Times New Roman" w:eastAsia="Times New Roman" w:hAnsi="Times New Roman" w:cs="Times New Roman"/>
          <w:sz w:val="28"/>
          <w:szCs w:val="28"/>
        </w:rPr>
        <w:t>КОЛЬСКОГО РАЙОНА МУРМАНСКОЙ ОБЛАСТИ</w:t>
      </w:r>
    </w:p>
    <w:p w14:paraId="4F8116BC" w14:textId="77777777" w:rsidR="00E7795A" w:rsidRPr="00AF7B8A" w:rsidRDefault="00E7795A" w:rsidP="00E779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A">
        <w:rPr>
          <w:rFonts w:ascii="Times New Roman" w:eastAsia="Times New Roman" w:hAnsi="Times New Roman" w:cs="Times New Roman"/>
          <w:sz w:val="28"/>
          <w:szCs w:val="28"/>
        </w:rPr>
        <w:t>ЗА 2022 ГОД</w:t>
      </w:r>
    </w:p>
    <w:p w14:paraId="2652026A" w14:textId="77777777" w:rsidR="00E7795A" w:rsidRPr="00AF7B8A" w:rsidRDefault="00E7795A" w:rsidP="00E779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33675D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Настоящий отчёт представлен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образования, Положения о ежегодном отчете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своей деятельности на посту Главы муниципального образования в целях своевременного и полного информирования населения. Вся наша работа строилась в соответствии с теми приоритетами и задачами, которые ставят перед нами Президент РФ В.В. Путин, руководство Мурманской области, Кольского района и жители городского поселения Кильдинстрой. Я благодарен каждому из вас за активный и добросовестный труд на благо муниципального образования. </w:t>
      </w:r>
    </w:p>
    <w:p w14:paraId="56111FDE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Приятно отметить, что поселение живёт и развивается. В 2022 году открыт после реконструкции памятник-мемориал и воинское захоронение «Самолёт МИГ-15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на постаменте»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в населённом пункте Шонгуй. Так же, в этом году завершается реконструкция памятника жителям населённого пункта Зверосовхоз, погибшим в Великой Отечественной войне. Работа по реконструкции памятников будет продолжена, на очереди памятный знак жителям посёлка Кильдинстрой в сквере возле Дома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Наполняются новым оборудованием детские и спортивные площадки, благоустраиваются дворовые и общественные территории, ремонтируются дороги и проезды. </w:t>
      </w:r>
    </w:p>
    <w:p w14:paraId="6A00739E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06AC9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1. Деятельность Главы муниципального образования городское поселение Кильдинстрой Кольского района Мурманской области по исполнению полномочий председателя Совета депутатов городского поселения Кильдинстрой Кольского района Мурманской области.</w:t>
      </w:r>
    </w:p>
    <w:p w14:paraId="43ED7A8F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39C1D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В отчётный период деятельность Главы муниципального образования и Совета депутатов четвертого созывов была направлена на совершенствование работы представительного органа, активизацию и повышение эффективности депутатской деятельности при осуществлении своих полномочий, выявление и решение важных проблем муниципального образования, на совершенствование нормативно-правовой базы, повышение персональной ответственности за результаты и эффективность своей работы, а также на контроль за исполнением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и должностными лицами местного самоуправления полномочий по решению вопросов местного значения городского поселения Кильдинстрой.</w:t>
      </w:r>
    </w:p>
    <w:p w14:paraId="3C08C80C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За отчетный период в адрес главы поселения от граждан поступило 127 различных обращений. На все поступившие заявления были даны соответствующие ответы.</w:t>
      </w:r>
    </w:p>
    <w:p w14:paraId="37EF4116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Обзор обращений граждан показывает, что наиболее актуальными для жителей поселения по-прежнему остаются проблемы жилищно-коммунальной сферы, безопасности и благоустройства.</w:t>
      </w:r>
    </w:p>
    <w:p w14:paraId="70A0C2D4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5F370D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FC742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Деятельность Совета депутатов городского поселения Кильдинстрой Кольского района Мурманской области</w:t>
      </w:r>
    </w:p>
    <w:p w14:paraId="331C3181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A3E586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2022 году по состоянию на 22.12.2022 г состоялось 6 заседаний Совета депутатов.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Все заседания были правомочны и проведены в соответствии с Регламентом Совета депутатов под председательством Главы городского поселения.</w:t>
      </w:r>
    </w:p>
    <w:p w14:paraId="39A92058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За отчетный год на заседаниях Совета депутатов рассматривались проекты нормативных и иных правовых актов, разработанные и внесенные главой муниципального образования, главой 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Кольского района. Председатель Совета депутатов в установленные сроки оповещает депутатов, заявителей, прокуратуру и заинтересованных лиц о дате проведения Совета депутатов, также обеспечивает депутатов необходимыми для заседания Совета документами и материалами. Проекты решений, повестка и принятые Советом депутатов решения своевременно размещаются на официальном интернет - сайте органов местного самоуправления. </w:t>
      </w:r>
    </w:p>
    <w:p w14:paraId="284AA191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Всего в течение года Советом депутатов рассмотрено 54 вопроса, отнесенных к компетенции представительного органа.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Кроме этого, Главой городского поселения издано 12 постановлений, 25 распоряжений по основной деятельности.</w:t>
      </w:r>
    </w:p>
    <w:p w14:paraId="52250A19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нормотворческой деятельности все проекты решений Совета по вопросам местного значения, а также проекты, содержащие правовые нормы, проходили процедуру предварительного рассмотрения на заседаниях комиссий, рабочих совещаниях, публичных слушаниях.</w:t>
      </w:r>
    </w:p>
    <w:p w14:paraId="7201336D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целях реализации прав граждан, их объединений и юридических лиц на участие в обсуждении проектов муниципальных правовых актов по вопросам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в отчетном 2022 году было проведено 5 публичных слушаний в которых приняли участие жители поселения. Публичные слушания проводились по следующим вопросам: 1 - по исполнению бюджета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3 - по внесению изменений в Устав муниципального образования городское поселение 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Кольского района Мурманской области и 1 – по рассмотрению бюджета муниципального образования на 2023 год и плановый период 2024 и 2025 годов.</w:t>
      </w:r>
    </w:p>
    <w:p w14:paraId="331ECE57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Проведен опрос граждан об исключении из структуры МБУК «Кильдинская городская библиотека» сетевой единицы в ж/д ст. Магнетиты и организации в указанном населенном пункте нестационарного обслуживания.</w:t>
      </w:r>
    </w:p>
    <w:p w14:paraId="3FDEAF41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F62DAC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требованием законодательства 37 нормативных правовых актов, принятых Советом депутатов и 29 нормативных правовых актов, принятых администрацией поселения направлены в Министерство юстиции Мурманской области для включения в Регистр муниципальных правовых актов Мурманской области. </w:t>
      </w:r>
    </w:p>
    <w:p w14:paraId="6B431040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Все принятые Советом депутатов решения обнародованы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и размещены на официальном интернет – сайте органов местного самоуправления муниципального образования городское поселение 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Кольского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Мурманской области (http://www.mokildin.ru) в разделе «документы», а так же в МБУК «Кильдинская городская библиотека».</w:t>
      </w:r>
    </w:p>
    <w:p w14:paraId="06D34F41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42895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отчетном году депутатами были рассмотрены и утверждены 3 решения «О внесении изменений в Устав муниципального образования 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Кольского района Мурманской области». </w:t>
      </w:r>
    </w:p>
    <w:p w14:paraId="15E5D045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Изменения вносились с целью приведения Устава в соответствие с действующим законодательством. Всего внесено 14 изменений, которые коснулись статей, регламентирующих:</w:t>
      </w:r>
    </w:p>
    <w:p w14:paraId="2C73AF86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права органов местного самоуправления поселения на решение вопросов, не отнесённых к вопросам местного значения поселения;</w:t>
      </w:r>
    </w:p>
    <w:p w14:paraId="6D2173F4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вопросы местного значения городского поселения;</w:t>
      </w:r>
    </w:p>
    <w:p w14:paraId="376A5466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муниципальный контроль;</w:t>
      </w:r>
    </w:p>
    <w:p w14:paraId="0534912B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порядок организации и осуществления территориального общественного самоуправления;</w:t>
      </w:r>
    </w:p>
    <w:p w14:paraId="4CB1D65E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осуществление полномочий депутатов Совета депутатов, Главы городского поселения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поселения;</w:t>
      </w:r>
    </w:p>
    <w:p w14:paraId="5D79B361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права депутатов Совета депутатов поселения;</w:t>
      </w:r>
    </w:p>
    <w:p w14:paraId="20E38B46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досрочное прекращение полномочий Главы городского поселения;</w:t>
      </w:r>
    </w:p>
    <w:p w14:paraId="5462B9A5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систему муниципальных правовых актов населения.</w:t>
      </w:r>
    </w:p>
    <w:p w14:paraId="6A78D823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8B7D1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утверждены следующие правовые акты: </w:t>
      </w:r>
    </w:p>
    <w:p w14:paraId="1E80A57E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59A113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Порядок замены гражданами жилого помещения, занимаемого по договору социального найма, на жилое помещение меньшего размера.</w:t>
      </w:r>
    </w:p>
    <w:p w14:paraId="318528A0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Порядок формирования и использования бюджетных ассигнований муниципального дорожного фонда муниципального образования городское поселение Кильдинстрой Кольского района.</w:t>
      </w:r>
    </w:p>
    <w:p w14:paraId="5C7449FB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Положение о служебных командировках муниципальных служащих администрации городского поселения Кильдинстрой, а также для Главы муниципального образования городское поселение Кильдинстрой.</w:t>
      </w:r>
    </w:p>
    <w:p w14:paraId="74470370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городское поселение Кильдинстрой Кольского района.</w:t>
      </w:r>
    </w:p>
    <w:p w14:paraId="635BD70C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Положение об организации деятельности органов местного самоуправления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городское поселение Кильдинстрой по выявлению бесхозяйных недвижимых вещей и принятию их в муниципальную собственность.</w:t>
      </w:r>
    </w:p>
    <w:p w14:paraId="5555CED6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CBBA9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Внесены изменения:</w:t>
      </w:r>
    </w:p>
    <w:p w14:paraId="2FE82D05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3DE7F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 Регламент Совета депутатов городского поселения 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Кольского района Мурманской области;</w:t>
      </w:r>
    </w:p>
    <w:p w14:paraId="0A4BAB7F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 Порядок представления муниципальными служащими администрации городского поселения Кильдинстрой сведений о своих расходах, а также о расходах своих супруги (супруга) и несовершеннолетних детей.</w:t>
      </w:r>
    </w:p>
    <w:p w14:paraId="13FED645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 xml:space="preserve">в Порядок увольнения (освобождения от должности) лиц, замещающих муниципальные должности, в связи с утратой доверия </w:t>
      </w:r>
    </w:p>
    <w:p w14:paraId="326ED236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службы»</w:t>
      </w:r>
    </w:p>
    <w:p w14:paraId="60831D7C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 Правила благоустройства территории муниципального образования городское поселение Кильдинстрой Кольского района Мурманской области;</w:t>
      </w:r>
    </w:p>
    <w:p w14:paraId="210EFCE9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 xml:space="preserve">в Положение о порядке сноса, пересадки, санитарной обрезки зеленых насаждений, компенсационного озеленения, расчета и оплаты восстановительной стоимости насаждений на территории муниципального образования городское поселение Кильдинстрой Кольского района </w:t>
      </w:r>
    </w:p>
    <w:p w14:paraId="57092879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 xml:space="preserve">в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службы» </w:t>
      </w:r>
    </w:p>
    <w:p w14:paraId="15627BC8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 Положение о бюджетном процессе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Кильдинстрой Кольского района Мурманской области и др. </w:t>
      </w:r>
    </w:p>
    <w:p w14:paraId="7E33689E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осуществлялась последовательная работа, направленная на принятие правовых актов Совета депутатов во исполнение антикоррупционного законодательства. </w:t>
      </w:r>
    </w:p>
    <w:p w14:paraId="154161BF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соответствии с Регламентом Совета депутатов и Уставом поселения Совет депутатов осуществлял контрольные функции, связанные с ежегодным отчётом Главы администрации о результатах его деятельности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результатах деятельности администрации, в том числе о решении вопросов, поставленных Советом депутатов. </w:t>
      </w:r>
    </w:p>
    <w:p w14:paraId="084FA90B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Среди важнейших муниципальных правовых актов, утверждаемых Советом депутатов, является Бюджет муниципального образования и решения о внесении изменений и дополнений в бюджет.</w:t>
      </w:r>
    </w:p>
    <w:p w14:paraId="7314B780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- Изменения и дополнения в Решение Совета депутатов «О бюджете муниципального образования городское поселение Кильдинстрой Кольского района Мурманской области на 2022 год и на плановый период 2023 и 2024 годы» вносились на 6 заседаниях из 6 проведённых в 2022 году.</w:t>
      </w:r>
    </w:p>
    <w:p w14:paraId="7CD0A5A7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Это документы, которые обеспечивают жизнедеятельность всего муниципального образования, имеющие большое значение для каждого жителя. </w:t>
      </w:r>
    </w:p>
    <w:p w14:paraId="6B6FF71E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Формирование и исполнение бюджета обеспечивает Администрация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Кильдинстрой.</w:t>
      </w:r>
    </w:p>
    <w:p w14:paraId="4168390D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18B00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Повышение прозрачности и открытости сведений о бюджете поселения и вовлеченности граждан в бюджетный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обеспечивалось за счет размещения сведений о параметрах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бюджета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поселения в разделе: «Поселение» - «Социально-экономическое развитие» - «Открытый бюджет».</w:t>
      </w:r>
    </w:p>
    <w:p w14:paraId="771E72B0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сроки, предусмотренные Бюджетным кодексом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утвержден отчет об исполнении бюджета муниципального образования городское поселение Кильдинстрой Кольского района Мурманской области за 2021 год.</w:t>
      </w:r>
    </w:p>
    <w:p w14:paraId="6622B528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С целью своевременного информирования населения:</w:t>
      </w:r>
    </w:p>
    <w:p w14:paraId="5C8CBD09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- вся оперативная информация и объявления размещаются в социальных сетях VK в сообществе «Городское поселение Кильдинстрой» и госпаблике « Совет депутатов ГП Кильдинстрой».</w:t>
      </w:r>
    </w:p>
    <w:p w14:paraId="1E3CE5A0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Работа представительного органа местного самоуправления строилась на принципах прозрачности, открыто¬сти и доступности для всего населения. Заседания были от¬крыты для представителей общественности, СМИ и жителей городского поселения. </w:t>
      </w:r>
    </w:p>
    <w:p w14:paraId="2141FF6C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Хочется отметить, что значимость сети Интернет для населения неизменно повышается. Значительно выросла популярность сообщества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«Городское поселение Кильдинстрой» в социальной сети VK, становится больше людей готовых участвовать в различных мероприятиях, задающих вопросы, делающих конструктивные замечания, предлагающих свои идеи для реализации в области благоустройства территорий. </w:t>
      </w:r>
    </w:p>
    <w:p w14:paraId="7BF092F8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331E6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 Кольского района Мурманской области</w:t>
      </w:r>
    </w:p>
    <w:p w14:paraId="47DE1D7F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депутатов является участие в заседаниях Совета депутатов. Численный состав депутатов Совета депутатов четвертого созыва, начавший свою работу с 28.09.2018 – в настоящий момент составляет 9 человек при установленной численности 10. Полномочия одного из депутатов были досрочно прекращены по причине несоблюдения антикоррупционного законодательства. Все депутаты принимали личное участие в заседаниях Совета и работе постоянных комиссий. </w:t>
      </w:r>
    </w:p>
    <w:p w14:paraId="2F1E5BEB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Получая обращения от жителей муниципального образования, депутаты помогают решать большое количество разнообразных вопросов индивидуально или вынося вопрос на рассмотрение Совета депутатов.</w:t>
      </w:r>
    </w:p>
    <w:p w14:paraId="3AB9047D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DF923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4. Межмуниципальное сотрудничество</w:t>
      </w:r>
    </w:p>
    <w:p w14:paraId="527BA9BA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B21A1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муниципальных образований является формой объединения и согласования интересов, координации действий муниципальных образований и их органов. Оно используется не только для решения вопросов местного значения и повышения эффективности их решения, но и в целях обеспечения более четкого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слаженного взаимодействия муниципальных образований с органами государственной власти субъекта, Российской Федерации в целом, в целях представительства интересов муниципальных образований на всех уровнях государственной власти. </w:t>
      </w:r>
    </w:p>
    <w:p w14:paraId="2AB60E42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является членом Координационного Совета представительных органов муниципальных образований при Мурманской областной думе, в 2022 году состоялось 1 заседание. В своей работе депутаты Мурманской областной Думы традиционно уделяют большое внимание проблемам муниципальных образований, взаимодействию с органами местного самоуправления, изучению положения дел на местах в том числе непосредственно принимая участие в приёме граждан.</w:t>
      </w:r>
    </w:p>
    <w:p w14:paraId="254DBBB1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Так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же муниципального образования представляет интересы поселения в Ассоциации «Совет муниципальных образований Мурманской области». В 2022 году состоялось пять заседаний Ассоциации, так же было организовано проведение курсов повышения квалификации «Предупреждение коррупции в организациях». </w:t>
      </w:r>
    </w:p>
    <w:p w14:paraId="3226343E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AEF82D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Подводя итоги, важно отметить, что безусловно, у нас есть и остаются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нерешенные задачи, и над ними еще предстоит работать в тесном сотрудничестве с депутатами, руководителями предприятий и организаций городского поселения, администрацией Кольского района, правительством Мурманской области и областной Думой, у которых мы всегда находим понимание, поддержку и своевременную конструктивную помощь.</w:t>
      </w:r>
    </w:p>
    <w:p w14:paraId="1973C565" w14:textId="77777777" w:rsidR="00E7795A" w:rsidRPr="00204C35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своей работе мы стремимся к тому,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чтобы наши решения были взвешенными и ответственными, а действия приносили реальный результат. От этого зависит уровень жизни каждого жителя поселения. Убежден, что несмотря на все проблемы и трудности, стоящие перед нами задачи абсолютно реализуемы, а слаженная, скоординированная работа позволит нам обеспечить дальнейшее развитие городского поселения Кильдинстрой.</w:t>
      </w:r>
    </w:p>
    <w:p w14:paraId="09686EAA" w14:textId="77777777" w:rsidR="00E7795A" w:rsidRPr="00E07ECC" w:rsidRDefault="00E7795A" w:rsidP="00E77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Я благодарю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всех неравнодушных жителей за сотрудничество!</w:t>
      </w:r>
    </w:p>
    <w:p w14:paraId="583DCC36" w14:textId="728FCD9B" w:rsidR="00AF7B8A" w:rsidRPr="00E07ECC" w:rsidRDefault="00AF7B8A" w:rsidP="00E779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F7B8A" w:rsidRPr="00E07ECC" w:rsidSect="008448C3">
      <w:pgSz w:w="11906" w:h="16838"/>
      <w:pgMar w:top="1134" w:right="851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9C"/>
    <w:multiLevelType w:val="hybridMultilevel"/>
    <w:tmpl w:val="14D0BB5E"/>
    <w:lvl w:ilvl="0" w:tplc="AF1A0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773A4D"/>
    <w:multiLevelType w:val="hybridMultilevel"/>
    <w:tmpl w:val="E0328F62"/>
    <w:lvl w:ilvl="0" w:tplc="38BE39E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206F0"/>
    <w:multiLevelType w:val="multilevel"/>
    <w:tmpl w:val="B18A75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824D6"/>
    <w:multiLevelType w:val="hybridMultilevel"/>
    <w:tmpl w:val="DE003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6D9A"/>
    <w:multiLevelType w:val="hybridMultilevel"/>
    <w:tmpl w:val="64160920"/>
    <w:lvl w:ilvl="0" w:tplc="7FF44A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C434506"/>
    <w:multiLevelType w:val="hybridMultilevel"/>
    <w:tmpl w:val="619AA928"/>
    <w:lvl w:ilvl="0" w:tplc="C43EF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F62F2F"/>
    <w:multiLevelType w:val="multilevel"/>
    <w:tmpl w:val="9CDC0A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6121A4"/>
    <w:multiLevelType w:val="multilevel"/>
    <w:tmpl w:val="8F5C1F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0931A5"/>
    <w:multiLevelType w:val="multilevel"/>
    <w:tmpl w:val="AD1A6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1011C3"/>
    <w:multiLevelType w:val="hybridMultilevel"/>
    <w:tmpl w:val="C834292E"/>
    <w:lvl w:ilvl="0" w:tplc="E3F8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83"/>
    <w:rsid w:val="00013F04"/>
    <w:rsid w:val="00024283"/>
    <w:rsid w:val="0004306A"/>
    <w:rsid w:val="000D0F01"/>
    <w:rsid w:val="00121DA7"/>
    <w:rsid w:val="001950B7"/>
    <w:rsid w:val="0019650A"/>
    <w:rsid w:val="00204C35"/>
    <w:rsid w:val="00256598"/>
    <w:rsid w:val="00267822"/>
    <w:rsid w:val="002C6CD8"/>
    <w:rsid w:val="0030082E"/>
    <w:rsid w:val="00302CAD"/>
    <w:rsid w:val="00316EA3"/>
    <w:rsid w:val="003B2C8A"/>
    <w:rsid w:val="003E2267"/>
    <w:rsid w:val="0041088A"/>
    <w:rsid w:val="00411F97"/>
    <w:rsid w:val="00416EBA"/>
    <w:rsid w:val="00437BD8"/>
    <w:rsid w:val="00443329"/>
    <w:rsid w:val="00450F72"/>
    <w:rsid w:val="00463948"/>
    <w:rsid w:val="00477232"/>
    <w:rsid w:val="00477DE7"/>
    <w:rsid w:val="004E0347"/>
    <w:rsid w:val="004E3651"/>
    <w:rsid w:val="0052515E"/>
    <w:rsid w:val="00560797"/>
    <w:rsid w:val="005879B9"/>
    <w:rsid w:val="005A7DE6"/>
    <w:rsid w:val="005C0D56"/>
    <w:rsid w:val="005C0F1B"/>
    <w:rsid w:val="006134F5"/>
    <w:rsid w:val="0066291D"/>
    <w:rsid w:val="00681C25"/>
    <w:rsid w:val="00785ECA"/>
    <w:rsid w:val="007B4130"/>
    <w:rsid w:val="007E5A1C"/>
    <w:rsid w:val="007F1FD6"/>
    <w:rsid w:val="00837606"/>
    <w:rsid w:val="00837C1D"/>
    <w:rsid w:val="008448C3"/>
    <w:rsid w:val="00852116"/>
    <w:rsid w:val="008817CA"/>
    <w:rsid w:val="00884404"/>
    <w:rsid w:val="008E1329"/>
    <w:rsid w:val="008E2EF6"/>
    <w:rsid w:val="008F1918"/>
    <w:rsid w:val="008F65B6"/>
    <w:rsid w:val="0090298D"/>
    <w:rsid w:val="009B7F13"/>
    <w:rsid w:val="009D5C71"/>
    <w:rsid w:val="00A3091B"/>
    <w:rsid w:val="00A413E4"/>
    <w:rsid w:val="00A74C5C"/>
    <w:rsid w:val="00AC7174"/>
    <w:rsid w:val="00AF7B8A"/>
    <w:rsid w:val="00B13DF9"/>
    <w:rsid w:val="00B22C4C"/>
    <w:rsid w:val="00B257A8"/>
    <w:rsid w:val="00B63467"/>
    <w:rsid w:val="00BD6B7F"/>
    <w:rsid w:val="00C2185C"/>
    <w:rsid w:val="00C8711F"/>
    <w:rsid w:val="00C914D6"/>
    <w:rsid w:val="00D146BC"/>
    <w:rsid w:val="00D27F70"/>
    <w:rsid w:val="00D37AA0"/>
    <w:rsid w:val="00D567C6"/>
    <w:rsid w:val="00DD5EB2"/>
    <w:rsid w:val="00E0290E"/>
    <w:rsid w:val="00E07ECC"/>
    <w:rsid w:val="00E553C4"/>
    <w:rsid w:val="00E70117"/>
    <w:rsid w:val="00E70D9F"/>
    <w:rsid w:val="00E7262C"/>
    <w:rsid w:val="00E7795A"/>
    <w:rsid w:val="00E8169D"/>
    <w:rsid w:val="00EF6EBF"/>
    <w:rsid w:val="00F06210"/>
    <w:rsid w:val="00F476F4"/>
    <w:rsid w:val="00F72ED8"/>
    <w:rsid w:val="00FB716C"/>
    <w:rsid w:val="00FC3A59"/>
    <w:rsid w:val="00FC5D50"/>
    <w:rsid w:val="00FD1138"/>
    <w:rsid w:val="00FD40BE"/>
    <w:rsid w:val="00FE1086"/>
    <w:rsid w:val="00FF2BAA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42F5"/>
  <w15:docId w15:val="{BE3ACF9B-C96A-43A3-8C25-A4E272C4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</w:rPr>
  </w:style>
  <w:style w:type="paragraph" w:styleId="1">
    <w:name w:val="heading 1"/>
    <w:basedOn w:val="a"/>
    <w:qFormat/>
    <w:pPr>
      <w:keepNext/>
      <w:keepLines/>
      <w:spacing w:after="4" w:line="247" w:lineRule="auto"/>
      <w:ind w:left="2917" w:right="2796" w:hanging="10"/>
      <w:outlineLvl w:val="0"/>
    </w:pPr>
    <w:rPr>
      <w:rFonts w:ascii="Times New Roman" w:eastAsia="Times New Roman" w:hAnsi="Times New Roman" w:cs="Times New Roman"/>
      <w:b/>
      <w:sz w:val="26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keepNext/>
      <w:keepLines/>
      <w:spacing w:before="40" w:after="0"/>
      <w:outlineLvl w:val="2"/>
    </w:pPr>
    <w:rPr>
      <w:rFonts w:ascii="Calibri Light" w:eastAsia="Segoe UI" w:hAnsi="Calibri Light" w:cs="Tahoma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basedOn w:val="a1"/>
    <w:qFormat/>
    <w:rPr>
      <w:rFonts w:ascii="Calibri Light" w:eastAsia="Segoe UI" w:hAnsi="Calibri Light" w:cs="Tahoma"/>
      <w:color w:val="1F4D78"/>
      <w:sz w:val="24"/>
      <w:szCs w:val="24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4">
    <w:name w:val="Strong"/>
    <w:basedOn w:val="a1"/>
    <w:qFormat/>
    <w:rPr>
      <w:b/>
      <w:bCs/>
    </w:rPr>
  </w:style>
  <w:style w:type="character" w:customStyle="1" w:styleId="ucoz-forum-post">
    <w:name w:val="ucoz-forum-post"/>
    <w:basedOn w:val="a1"/>
    <w:qFormat/>
  </w:style>
  <w:style w:type="character" w:customStyle="1" w:styleId="a5">
    <w:name w:val="Верх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6">
    <w:name w:val="Ниж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7">
    <w:name w:val="Текст выноски Знак"/>
    <w:basedOn w:val="a1"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HTML">
    <w:name w:val="Стандартный HTML Знак"/>
    <w:basedOn w:val="a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qFormat/>
    <w:rPr>
      <w:rFonts w:ascii="Arial" w:eastAsia="Calibri" w:hAnsi="Arial" w:cs="Arial"/>
      <w:sz w:val="20"/>
      <w:szCs w:val="20"/>
    </w:rPr>
  </w:style>
  <w:style w:type="character" w:customStyle="1" w:styleId="11">
    <w:name w:val="Заголовок №1_"/>
    <w:basedOn w:val="a1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Bodytext">
    <w:name w:val="Body text_"/>
    <w:qFormat/>
    <w:rPr>
      <w:rFonts w:ascii="Times New Roman" w:eastAsia="Times New Roman" w:hAnsi="Times New Roman" w:cs="Times New Roman"/>
      <w:sz w:val="24"/>
      <w:szCs w:val="24"/>
      <w:highlight w:val="white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a8">
    <w:name w:val="Текст_Обычный"/>
    <w:qFormat/>
    <w:rPr>
      <w:b w:val="0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styleId="ab">
    <w:name w:val="Emphasis"/>
    <w:qFormat/>
    <w:rPr>
      <w:i/>
      <w:iCs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ins">
    <w:name w:val="ins"/>
    <w:qFormat/>
  </w:style>
  <w:style w:type="paragraph" w:styleId="a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Знак"/>
    <w:basedOn w:val="a"/>
    <w:qFormat/>
    <w:pPr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en-US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article">
    <w:name w:val="article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6"/>
      <w:szCs w:val="26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Calibri" w:hAnsi="Arial" w:cs="Arial"/>
      <w:color w:val="00000A"/>
      <w:sz w:val="22"/>
      <w:szCs w:val="20"/>
    </w:rPr>
  </w:style>
  <w:style w:type="paragraph" w:customStyle="1" w:styleId="12">
    <w:name w:val="Заголовок №1"/>
    <w:basedOn w:val="a"/>
    <w:qFormat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af8">
    <w:name w:val="Абзац"/>
    <w:qFormat/>
    <w:pPr>
      <w:spacing w:before="60" w:after="60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9">
    <w:name w:val="Table Grid"/>
    <w:basedOn w:val="a2"/>
    <w:uiPriority w:val="39"/>
    <w:rsid w:val="001950B7"/>
    <w:rPr>
      <w:rFonts w:eastAsia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\356\362\367\345\362 \303\353\340\342\373 \314\316 2015.docx)</vt:lpstr>
    </vt:vector>
  </TitlesOfParts>
  <Company>SPecialiST RePack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\356\362\367\345\362 \303\353\340\342\373 \314\316 2015.docx)</dc:title>
  <dc:subject/>
  <dc:creator>&lt;D1E5F0E3E5E9&gt;</dc:creator>
  <dc:description/>
  <cp:lastModifiedBy>Мироненкова</cp:lastModifiedBy>
  <cp:revision>144</cp:revision>
  <cp:lastPrinted>2018-04-19T05:59:00Z</cp:lastPrinted>
  <dcterms:created xsi:type="dcterms:W3CDTF">2016-02-20T08:36:00Z</dcterms:created>
  <dcterms:modified xsi:type="dcterms:W3CDTF">2023-05-22T09:43:00Z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