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0EC" w:rsidRDefault="00C840EC" w:rsidP="00FD3053">
      <w:pPr>
        <w:pStyle w:val="Style5"/>
        <w:widowControl/>
        <w:spacing w:line="221" w:lineRule="exact"/>
        <w:ind w:right="101"/>
        <w:jc w:val="center"/>
        <w:rPr>
          <w:rStyle w:val="FontStyle16"/>
        </w:rPr>
      </w:pPr>
    </w:p>
    <w:p w:rsidR="00C840EC" w:rsidRDefault="00C840EC" w:rsidP="00FD3053">
      <w:pPr>
        <w:pStyle w:val="Style5"/>
        <w:widowControl/>
        <w:spacing w:line="221" w:lineRule="exact"/>
        <w:ind w:right="101"/>
        <w:jc w:val="center"/>
        <w:rPr>
          <w:rStyle w:val="FontStyle16"/>
        </w:rPr>
      </w:pPr>
    </w:p>
    <w:p w:rsidR="00C840EC" w:rsidRPr="00C840EC" w:rsidRDefault="00C840EC" w:rsidP="00C840EC">
      <w:pPr>
        <w:pStyle w:val="Style5"/>
        <w:widowControl/>
        <w:spacing w:line="221" w:lineRule="exact"/>
        <w:ind w:right="101"/>
        <w:jc w:val="right"/>
        <w:rPr>
          <w:rStyle w:val="FontStyle16"/>
          <w:b w:val="0"/>
        </w:rPr>
      </w:pPr>
      <w:r w:rsidRPr="00C840EC">
        <w:rPr>
          <w:rStyle w:val="FontStyle16"/>
          <w:b w:val="0"/>
        </w:rPr>
        <w:t>Приложение № 1 к Плану</w:t>
      </w:r>
    </w:p>
    <w:p w:rsidR="00C840EC" w:rsidRDefault="00C840EC" w:rsidP="00FD3053">
      <w:pPr>
        <w:pStyle w:val="Style5"/>
        <w:widowControl/>
        <w:spacing w:line="221" w:lineRule="exact"/>
        <w:ind w:right="101"/>
        <w:jc w:val="center"/>
        <w:rPr>
          <w:rStyle w:val="FontStyle16"/>
        </w:rPr>
      </w:pPr>
    </w:p>
    <w:p w:rsidR="00C840EC" w:rsidRDefault="00C840EC" w:rsidP="00C840EC">
      <w:pPr>
        <w:pStyle w:val="Style5"/>
        <w:widowControl/>
        <w:spacing w:line="221" w:lineRule="exact"/>
        <w:ind w:right="101"/>
        <w:rPr>
          <w:rStyle w:val="FontStyle16"/>
        </w:rPr>
      </w:pPr>
    </w:p>
    <w:p w:rsidR="00C840EC" w:rsidRPr="00D76323" w:rsidRDefault="00C840EC" w:rsidP="00FD3053">
      <w:pPr>
        <w:pStyle w:val="Style5"/>
        <w:widowControl/>
        <w:spacing w:line="221" w:lineRule="exact"/>
        <w:ind w:right="101"/>
        <w:jc w:val="center"/>
        <w:rPr>
          <w:rStyle w:val="FontStyle16"/>
          <w:sz w:val="28"/>
          <w:szCs w:val="28"/>
        </w:rPr>
      </w:pPr>
    </w:p>
    <w:p w:rsidR="00D76323" w:rsidRDefault="00D76323" w:rsidP="00FD3053">
      <w:pPr>
        <w:pStyle w:val="Style5"/>
        <w:widowControl/>
        <w:spacing w:line="221" w:lineRule="exact"/>
        <w:ind w:right="101"/>
        <w:jc w:val="center"/>
        <w:rPr>
          <w:rStyle w:val="FontStyle16"/>
          <w:sz w:val="28"/>
          <w:szCs w:val="28"/>
        </w:rPr>
      </w:pPr>
    </w:p>
    <w:p w:rsidR="00FD3053" w:rsidRPr="00D76323" w:rsidRDefault="00FD3053" w:rsidP="00FD3053">
      <w:pPr>
        <w:pStyle w:val="Style5"/>
        <w:widowControl/>
        <w:spacing w:line="221" w:lineRule="exact"/>
        <w:ind w:right="101"/>
        <w:jc w:val="center"/>
        <w:rPr>
          <w:rStyle w:val="FontStyle16"/>
          <w:sz w:val="28"/>
          <w:szCs w:val="28"/>
        </w:rPr>
      </w:pPr>
      <w:r w:rsidRPr="00D76323">
        <w:rPr>
          <w:rStyle w:val="FontStyle16"/>
          <w:sz w:val="28"/>
          <w:szCs w:val="28"/>
        </w:rPr>
        <w:t>ТАБЛИЦА</w:t>
      </w:r>
    </w:p>
    <w:p w:rsidR="00FD3053" w:rsidRPr="00D76323" w:rsidRDefault="00FD3053" w:rsidP="002B3A1E">
      <w:pPr>
        <w:pStyle w:val="Style7"/>
        <w:widowControl/>
        <w:tabs>
          <w:tab w:val="left" w:leader="underscore" w:pos="1570"/>
          <w:tab w:val="left" w:leader="underscore" w:pos="8554"/>
        </w:tabs>
        <w:spacing w:line="221" w:lineRule="exact"/>
        <w:ind w:left="139"/>
        <w:jc w:val="center"/>
        <w:rPr>
          <w:rStyle w:val="FontStyle17"/>
          <w:b w:val="0"/>
          <w:sz w:val="28"/>
          <w:szCs w:val="28"/>
          <w:u w:val="single"/>
        </w:rPr>
      </w:pPr>
      <w:r w:rsidRPr="00D76323">
        <w:rPr>
          <w:rStyle w:val="FontStyle17"/>
          <w:sz w:val="28"/>
          <w:szCs w:val="28"/>
        </w:rPr>
        <w:t>повышения значений показателей доступности для инвалидов</w:t>
      </w:r>
      <w:r w:rsidRPr="00D76323">
        <w:rPr>
          <w:rStyle w:val="FontStyle17"/>
          <w:sz w:val="28"/>
          <w:szCs w:val="28"/>
        </w:rPr>
        <w:br/>
        <w:t xml:space="preserve">объектов и услуг в сферах культуры, жилищно-коммунального хозяйства, в рамках полномочий  </w:t>
      </w:r>
      <w:r w:rsidR="002B3A1E" w:rsidRPr="00D76323">
        <w:rPr>
          <w:b/>
          <w:sz w:val="28"/>
          <w:szCs w:val="28"/>
        </w:rPr>
        <w:t>городского</w:t>
      </w:r>
      <w:r w:rsidRPr="00D76323">
        <w:rPr>
          <w:rStyle w:val="FontStyle17"/>
          <w:sz w:val="28"/>
          <w:szCs w:val="28"/>
        </w:rPr>
        <w:t xml:space="preserve"> поселения</w:t>
      </w:r>
      <w:r w:rsidR="002B3A1E" w:rsidRPr="00D76323">
        <w:rPr>
          <w:rStyle w:val="FontStyle17"/>
          <w:sz w:val="28"/>
          <w:szCs w:val="28"/>
        </w:rPr>
        <w:t xml:space="preserve"> Кильдинстрой</w:t>
      </w:r>
    </w:p>
    <w:p w:rsidR="00FD3053" w:rsidRDefault="00FD3053" w:rsidP="00FD3053">
      <w:pPr>
        <w:pStyle w:val="Style7"/>
        <w:widowControl/>
        <w:tabs>
          <w:tab w:val="left" w:leader="underscore" w:pos="1570"/>
          <w:tab w:val="left" w:leader="underscore" w:pos="8554"/>
        </w:tabs>
        <w:spacing w:line="221" w:lineRule="exact"/>
        <w:ind w:left="139"/>
        <w:rPr>
          <w:rStyle w:val="FontStyle17"/>
          <w:b w:val="0"/>
          <w:u w:val="single"/>
        </w:rPr>
      </w:pPr>
    </w:p>
    <w:p w:rsidR="00FD3053" w:rsidRPr="007E48BC" w:rsidRDefault="00FD3053" w:rsidP="00FD3053">
      <w:pPr>
        <w:pStyle w:val="Style7"/>
        <w:widowControl/>
        <w:tabs>
          <w:tab w:val="left" w:leader="underscore" w:pos="1570"/>
          <w:tab w:val="left" w:leader="underscore" w:pos="8554"/>
        </w:tabs>
        <w:spacing w:line="221" w:lineRule="exact"/>
        <w:ind w:left="139"/>
        <w:rPr>
          <w:rStyle w:val="FontStyle17"/>
          <w:b w:val="0"/>
          <w:u w:val="single"/>
        </w:rPr>
      </w:pPr>
      <w:r w:rsidRPr="007E48BC">
        <w:rPr>
          <w:rStyle w:val="FontStyle17"/>
          <w:b w:val="0"/>
          <w:u w:val="single"/>
        </w:rPr>
        <w:tab/>
      </w:r>
    </w:p>
    <w:tbl>
      <w:tblPr>
        <w:tblW w:w="0" w:type="auto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5"/>
        <w:gridCol w:w="1214"/>
        <w:gridCol w:w="578"/>
        <w:gridCol w:w="578"/>
        <w:gridCol w:w="578"/>
        <w:gridCol w:w="578"/>
        <w:gridCol w:w="578"/>
        <w:gridCol w:w="578"/>
        <w:gridCol w:w="576"/>
        <w:gridCol w:w="2532"/>
      </w:tblGrid>
      <w:tr w:rsidR="00FD3053" w:rsidRPr="00B15A75" w:rsidTr="009F41F3">
        <w:trPr>
          <w:trHeight w:val="490"/>
        </w:trPr>
        <w:tc>
          <w:tcPr>
            <w:tcW w:w="2795" w:type="dxa"/>
            <w:vMerge w:val="restart"/>
          </w:tcPr>
          <w:p w:rsidR="00FD3053" w:rsidRDefault="00FD3053" w:rsidP="00794C9A">
            <w:pPr>
              <w:pStyle w:val="Style8"/>
              <w:widowControl/>
              <w:spacing w:line="211" w:lineRule="exact"/>
              <w:rPr>
                <w:rStyle w:val="FontStyle19"/>
              </w:rPr>
            </w:pPr>
            <w:r>
              <w:rPr>
                <w:rStyle w:val="FontStyle19"/>
              </w:rPr>
              <w:t>Наименование показателя</w:t>
            </w:r>
            <w:r>
              <w:rPr>
                <w:rStyle w:val="FontStyle19"/>
              </w:rPr>
              <w:br/>
              <w:t>доступности для инвалидов</w:t>
            </w:r>
            <w:r>
              <w:rPr>
                <w:rStyle w:val="FontStyle19"/>
              </w:rPr>
              <w:br/>
              <w:t>объектов и услуг</w:t>
            </w:r>
          </w:p>
          <w:p w:rsidR="00FD3053" w:rsidRPr="00B15A75" w:rsidRDefault="00FD3053" w:rsidP="00794C9A">
            <w:pPr>
              <w:rPr>
                <w:u w:val="single"/>
              </w:rPr>
            </w:pPr>
          </w:p>
        </w:tc>
        <w:tc>
          <w:tcPr>
            <w:tcW w:w="1214" w:type="dxa"/>
            <w:vMerge w:val="restart"/>
          </w:tcPr>
          <w:p w:rsidR="00FD3053" w:rsidRDefault="00FD3053" w:rsidP="00794C9A">
            <w:pPr>
              <w:pStyle w:val="Style10"/>
              <w:widowControl/>
              <w:ind w:firstLine="0"/>
              <w:rPr>
                <w:rStyle w:val="FontStyle19"/>
              </w:rPr>
            </w:pPr>
            <w:r>
              <w:rPr>
                <w:rStyle w:val="FontStyle19"/>
              </w:rPr>
              <w:t>Единица</w:t>
            </w:r>
            <w:r>
              <w:rPr>
                <w:rStyle w:val="FontStyle19"/>
              </w:rPr>
              <w:br/>
              <w:t>измерения</w:t>
            </w:r>
          </w:p>
          <w:p w:rsidR="00FD3053" w:rsidRPr="00B15A75" w:rsidRDefault="00FD3053" w:rsidP="00794C9A">
            <w:pPr>
              <w:rPr>
                <w:u w:val="single"/>
              </w:rPr>
            </w:pPr>
          </w:p>
        </w:tc>
        <w:tc>
          <w:tcPr>
            <w:tcW w:w="4044" w:type="dxa"/>
            <w:gridSpan w:val="7"/>
          </w:tcPr>
          <w:p w:rsidR="00FD3053" w:rsidRDefault="00FD3053" w:rsidP="00794C9A">
            <w:pPr>
              <w:pStyle w:val="Style12"/>
              <w:widowControl/>
              <w:jc w:val="both"/>
              <w:rPr>
                <w:rStyle w:val="FontStyle19"/>
              </w:rPr>
            </w:pPr>
            <w:r>
              <w:rPr>
                <w:rStyle w:val="FontStyle19"/>
              </w:rPr>
              <w:t>Значения показателей</w:t>
            </w:r>
          </w:p>
          <w:p w:rsidR="00FD3053" w:rsidRPr="00B15A75" w:rsidRDefault="00FD3053" w:rsidP="00794C9A">
            <w:pPr>
              <w:rPr>
                <w:u w:val="single"/>
              </w:rPr>
            </w:pPr>
          </w:p>
        </w:tc>
        <w:tc>
          <w:tcPr>
            <w:tcW w:w="2532" w:type="dxa"/>
          </w:tcPr>
          <w:p w:rsidR="00FD3053" w:rsidRDefault="00FD3053" w:rsidP="00794C9A">
            <w:pPr>
              <w:pStyle w:val="Style8"/>
              <w:widowControl/>
              <w:spacing w:line="216" w:lineRule="exact"/>
              <w:rPr>
                <w:rStyle w:val="FontStyle19"/>
              </w:rPr>
            </w:pPr>
            <w:r>
              <w:rPr>
                <w:rStyle w:val="FontStyle19"/>
              </w:rPr>
              <w:t>Структурное подразделение</w:t>
            </w:r>
            <w:r>
              <w:rPr>
                <w:rStyle w:val="FontStyle19"/>
              </w:rPr>
              <w:br/>
              <w:t>(должностное лицо), ответственное за</w:t>
            </w:r>
            <w:r>
              <w:rPr>
                <w:rStyle w:val="FontStyle19"/>
              </w:rPr>
              <w:br/>
              <w:t>мониторинг и достижение</w:t>
            </w:r>
            <w:r>
              <w:rPr>
                <w:rStyle w:val="FontStyle19"/>
              </w:rPr>
              <w:br/>
              <w:t>запланированных значений</w:t>
            </w:r>
            <w:r>
              <w:rPr>
                <w:rStyle w:val="FontStyle19"/>
              </w:rPr>
              <w:br/>
              <w:t>показателей доступности для</w:t>
            </w:r>
            <w:r>
              <w:rPr>
                <w:rStyle w:val="FontStyle19"/>
              </w:rPr>
              <w:br/>
              <w:t>инвалидов объектов и услуг</w:t>
            </w:r>
          </w:p>
          <w:p w:rsidR="00FD3053" w:rsidRPr="00B15A75" w:rsidRDefault="00FD3053" w:rsidP="00794C9A">
            <w:pPr>
              <w:rPr>
                <w:u w:val="single"/>
              </w:rPr>
            </w:pPr>
          </w:p>
        </w:tc>
      </w:tr>
      <w:tr w:rsidR="00FD3053" w:rsidRPr="00B15A75" w:rsidTr="009F41F3">
        <w:trPr>
          <w:trHeight w:val="831"/>
        </w:trPr>
        <w:tc>
          <w:tcPr>
            <w:tcW w:w="2795" w:type="dxa"/>
            <w:vMerge/>
          </w:tcPr>
          <w:p w:rsidR="00FD3053" w:rsidRDefault="00FD3053" w:rsidP="00794C9A">
            <w:pPr>
              <w:pStyle w:val="Style8"/>
              <w:widowControl/>
              <w:spacing w:line="211" w:lineRule="exact"/>
              <w:rPr>
                <w:rStyle w:val="FontStyle19"/>
              </w:rPr>
            </w:pPr>
          </w:p>
        </w:tc>
        <w:tc>
          <w:tcPr>
            <w:tcW w:w="1214" w:type="dxa"/>
            <w:vMerge/>
          </w:tcPr>
          <w:p w:rsidR="00FD3053" w:rsidRDefault="00FD3053" w:rsidP="00794C9A">
            <w:pPr>
              <w:pStyle w:val="Style10"/>
              <w:widowControl/>
              <w:ind w:firstLine="0"/>
              <w:rPr>
                <w:rStyle w:val="FontStyle19"/>
              </w:rPr>
            </w:pPr>
          </w:p>
        </w:tc>
        <w:tc>
          <w:tcPr>
            <w:tcW w:w="578" w:type="dxa"/>
          </w:tcPr>
          <w:p w:rsidR="00FD3053" w:rsidRDefault="00FD3053" w:rsidP="00794C9A">
            <w:pPr>
              <w:pStyle w:val="Style12"/>
              <w:jc w:val="both"/>
              <w:rPr>
                <w:rStyle w:val="FontStyle19"/>
              </w:rPr>
            </w:pPr>
            <w:r>
              <w:rPr>
                <w:rStyle w:val="FontStyle19"/>
              </w:rPr>
              <w:t>2014</w:t>
            </w:r>
          </w:p>
          <w:p w:rsidR="00FD3053" w:rsidRDefault="00FD3053" w:rsidP="00794C9A">
            <w:pPr>
              <w:pStyle w:val="Style12"/>
              <w:jc w:val="both"/>
              <w:rPr>
                <w:rStyle w:val="FontStyle19"/>
              </w:rPr>
            </w:pPr>
            <w:r>
              <w:rPr>
                <w:rStyle w:val="FontStyle19"/>
              </w:rPr>
              <w:t>год</w:t>
            </w:r>
          </w:p>
        </w:tc>
        <w:tc>
          <w:tcPr>
            <w:tcW w:w="578" w:type="dxa"/>
          </w:tcPr>
          <w:p w:rsidR="00FD3053" w:rsidRDefault="00FD3053" w:rsidP="00794C9A">
            <w:pPr>
              <w:pStyle w:val="Style12"/>
              <w:jc w:val="both"/>
              <w:rPr>
                <w:rStyle w:val="FontStyle19"/>
              </w:rPr>
            </w:pPr>
            <w:r>
              <w:rPr>
                <w:rStyle w:val="FontStyle19"/>
              </w:rPr>
              <w:t xml:space="preserve">2015 </w:t>
            </w:r>
          </w:p>
          <w:p w:rsidR="00FD3053" w:rsidRDefault="00FD3053" w:rsidP="00794C9A">
            <w:pPr>
              <w:pStyle w:val="Style12"/>
              <w:jc w:val="both"/>
              <w:rPr>
                <w:rStyle w:val="FontStyle19"/>
              </w:rPr>
            </w:pPr>
            <w:r>
              <w:rPr>
                <w:rStyle w:val="FontStyle19"/>
              </w:rPr>
              <w:t>год</w:t>
            </w:r>
          </w:p>
        </w:tc>
        <w:tc>
          <w:tcPr>
            <w:tcW w:w="578" w:type="dxa"/>
          </w:tcPr>
          <w:p w:rsidR="00FD3053" w:rsidRDefault="00FD3053" w:rsidP="00794C9A">
            <w:pPr>
              <w:pStyle w:val="Style12"/>
              <w:jc w:val="both"/>
              <w:rPr>
                <w:rStyle w:val="FontStyle19"/>
              </w:rPr>
            </w:pPr>
            <w:r>
              <w:rPr>
                <w:rStyle w:val="FontStyle19"/>
              </w:rPr>
              <w:t>2016</w:t>
            </w:r>
          </w:p>
          <w:p w:rsidR="00FD3053" w:rsidRDefault="00FD3053" w:rsidP="00794C9A">
            <w:pPr>
              <w:pStyle w:val="Style12"/>
              <w:jc w:val="both"/>
              <w:rPr>
                <w:rStyle w:val="FontStyle19"/>
              </w:rPr>
            </w:pPr>
            <w:r>
              <w:rPr>
                <w:rStyle w:val="FontStyle19"/>
              </w:rPr>
              <w:t>год</w:t>
            </w:r>
          </w:p>
        </w:tc>
        <w:tc>
          <w:tcPr>
            <w:tcW w:w="578" w:type="dxa"/>
          </w:tcPr>
          <w:p w:rsidR="00FD3053" w:rsidRDefault="00FD3053" w:rsidP="00794C9A">
            <w:pPr>
              <w:pStyle w:val="Style12"/>
              <w:jc w:val="both"/>
              <w:rPr>
                <w:rStyle w:val="FontStyle19"/>
              </w:rPr>
            </w:pPr>
            <w:r>
              <w:rPr>
                <w:rStyle w:val="FontStyle19"/>
              </w:rPr>
              <w:t>2017</w:t>
            </w:r>
          </w:p>
          <w:p w:rsidR="00FD3053" w:rsidRDefault="00FD3053" w:rsidP="00794C9A">
            <w:pPr>
              <w:pStyle w:val="Style12"/>
              <w:jc w:val="both"/>
              <w:rPr>
                <w:rStyle w:val="FontStyle19"/>
              </w:rPr>
            </w:pPr>
            <w:r>
              <w:rPr>
                <w:rStyle w:val="FontStyle19"/>
              </w:rPr>
              <w:t>год</w:t>
            </w:r>
          </w:p>
        </w:tc>
        <w:tc>
          <w:tcPr>
            <w:tcW w:w="578" w:type="dxa"/>
          </w:tcPr>
          <w:p w:rsidR="00FD3053" w:rsidRDefault="00FD3053" w:rsidP="00794C9A">
            <w:pPr>
              <w:pStyle w:val="Style12"/>
              <w:jc w:val="both"/>
              <w:rPr>
                <w:rStyle w:val="FontStyle19"/>
              </w:rPr>
            </w:pPr>
            <w:r>
              <w:rPr>
                <w:rStyle w:val="FontStyle19"/>
              </w:rPr>
              <w:t>2018</w:t>
            </w:r>
          </w:p>
          <w:p w:rsidR="00FD3053" w:rsidRDefault="00FD3053" w:rsidP="00794C9A">
            <w:pPr>
              <w:pStyle w:val="Style12"/>
              <w:jc w:val="both"/>
              <w:rPr>
                <w:rStyle w:val="FontStyle19"/>
              </w:rPr>
            </w:pPr>
            <w:r>
              <w:rPr>
                <w:rStyle w:val="FontStyle19"/>
              </w:rPr>
              <w:t>год</w:t>
            </w:r>
          </w:p>
        </w:tc>
        <w:tc>
          <w:tcPr>
            <w:tcW w:w="578" w:type="dxa"/>
          </w:tcPr>
          <w:p w:rsidR="00FD3053" w:rsidRDefault="00FD3053" w:rsidP="00794C9A">
            <w:pPr>
              <w:pStyle w:val="Style12"/>
              <w:jc w:val="both"/>
              <w:rPr>
                <w:rStyle w:val="FontStyle19"/>
              </w:rPr>
            </w:pPr>
            <w:r>
              <w:rPr>
                <w:rStyle w:val="FontStyle19"/>
              </w:rPr>
              <w:t>2019</w:t>
            </w:r>
          </w:p>
          <w:p w:rsidR="00FD3053" w:rsidRDefault="00FD3053" w:rsidP="00794C9A">
            <w:pPr>
              <w:pStyle w:val="Style12"/>
              <w:jc w:val="both"/>
              <w:rPr>
                <w:rStyle w:val="FontStyle19"/>
              </w:rPr>
            </w:pPr>
            <w:r>
              <w:rPr>
                <w:rStyle w:val="FontStyle19"/>
              </w:rPr>
              <w:t>год</w:t>
            </w:r>
          </w:p>
        </w:tc>
        <w:tc>
          <w:tcPr>
            <w:tcW w:w="576" w:type="dxa"/>
          </w:tcPr>
          <w:p w:rsidR="00FD3053" w:rsidRDefault="00FD3053" w:rsidP="00794C9A">
            <w:pPr>
              <w:pStyle w:val="Style12"/>
              <w:rPr>
                <w:rStyle w:val="FontStyle19"/>
              </w:rPr>
            </w:pPr>
            <w:r>
              <w:rPr>
                <w:rStyle w:val="FontStyle19"/>
              </w:rPr>
              <w:t>2020</w:t>
            </w:r>
          </w:p>
          <w:p w:rsidR="00FD3053" w:rsidRDefault="00FD3053" w:rsidP="00794C9A">
            <w:pPr>
              <w:pStyle w:val="Style12"/>
              <w:rPr>
                <w:rStyle w:val="FontStyle19"/>
              </w:rPr>
            </w:pPr>
            <w:r>
              <w:rPr>
                <w:rStyle w:val="FontStyle19"/>
              </w:rPr>
              <w:t>год</w:t>
            </w:r>
          </w:p>
        </w:tc>
        <w:tc>
          <w:tcPr>
            <w:tcW w:w="2532" w:type="dxa"/>
          </w:tcPr>
          <w:p w:rsidR="00FD3053" w:rsidRDefault="00FD3053" w:rsidP="00794C9A">
            <w:pPr>
              <w:pStyle w:val="Style12"/>
              <w:rPr>
                <w:rStyle w:val="FontStyle19"/>
              </w:rPr>
            </w:pPr>
          </w:p>
        </w:tc>
      </w:tr>
      <w:tr w:rsidR="00FD3053" w:rsidRPr="00B15A75" w:rsidTr="009F41F3">
        <w:trPr>
          <w:trHeight w:val="2116"/>
        </w:trPr>
        <w:tc>
          <w:tcPr>
            <w:tcW w:w="2795" w:type="dxa"/>
          </w:tcPr>
          <w:p w:rsidR="00FD3053" w:rsidRDefault="00FD3053" w:rsidP="00794C9A">
            <w:pPr>
              <w:pStyle w:val="Style9"/>
              <w:widowControl/>
              <w:spacing w:line="216" w:lineRule="exact"/>
              <w:rPr>
                <w:rStyle w:val="FontStyle19"/>
              </w:rPr>
            </w:pPr>
          </w:p>
          <w:p w:rsidR="00FD3053" w:rsidRDefault="00FD3053" w:rsidP="00794C9A">
            <w:pPr>
              <w:pStyle w:val="Style9"/>
              <w:widowControl/>
              <w:spacing w:line="216" w:lineRule="exact"/>
              <w:rPr>
                <w:rStyle w:val="FontStyle19"/>
              </w:rPr>
            </w:pPr>
            <w:r>
              <w:rPr>
                <w:rStyle w:val="FontStyle11"/>
              </w:rPr>
              <w:t>1. Доля объектов в сфере</w:t>
            </w:r>
            <w:r>
              <w:rPr>
                <w:rStyle w:val="FontStyle11"/>
              </w:rPr>
              <w:br/>
              <w:t>культуры доступных для инвалидов</w:t>
            </w:r>
            <w:r w:rsidRPr="00B15A75">
              <w:rPr>
                <w:rStyle w:val="FontStyle13"/>
                <w:spacing w:val="-20"/>
              </w:rPr>
              <w:t>,</w:t>
            </w:r>
            <w:r>
              <w:rPr>
                <w:rStyle w:val="FontStyle11"/>
              </w:rPr>
              <w:t>в общем, количество объектов в сфере культуры</w:t>
            </w:r>
          </w:p>
        </w:tc>
        <w:tc>
          <w:tcPr>
            <w:tcW w:w="1214" w:type="dxa"/>
          </w:tcPr>
          <w:p w:rsidR="00FD3053" w:rsidRPr="0068330A" w:rsidRDefault="00072BC6" w:rsidP="00794C9A">
            <w:r w:rsidRPr="0068330A">
              <w:t>%</w:t>
            </w:r>
          </w:p>
        </w:tc>
        <w:tc>
          <w:tcPr>
            <w:tcW w:w="578" w:type="dxa"/>
          </w:tcPr>
          <w:p w:rsidR="00FD3053" w:rsidRPr="00C502E9" w:rsidRDefault="00E532AA" w:rsidP="00794C9A">
            <w:r>
              <w:t>50</w:t>
            </w:r>
          </w:p>
        </w:tc>
        <w:tc>
          <w:tcPr>
            <w:tcW w:w="578" w:type="dxa"/>
          </w:tcPr>
          <w:p w:rsidR="00FD3053" w:rsidRPr="00C502E9" w:rsidRDefault="009F41F3" w:rsidP="00794C9A">
            <w:r>
              <w:t>60</w:t>
            </w:r>
          </w:p>
        </w:tc>
        <w:tc>
          <w:tcPr>
            <w:tcW w:w="578" w:type="dxa"/>
          </w:tcPr>
          <w:p w:rsidR="00FD3053" w:rsidRPr="00C502E9" w:rsidRDefault="009F41F3" w:rsidP="00794C9A">
            <w:r>
              <w:t>7</w:t>
            </w:r>
            <w:r w:rsidR="00FD3053">
              <w:t>0</w:t>
            </w:r>
          </w:p>
        </w:tc>
        <w:tc>
          <w:tcPr>
            <w:tcW w:w="578" w:type="dxa"/>
          </w:tcPr>
          <w:p w:rsidR="00FD3053" w:rsidRPr="00C502E9" w:rsidRDefault="009F41F3" w:rsidP="00794C9A">
            <w:r>
              <w:t>8</w:t>
            </w:r>
            <w:r w:rsidR="00FD3053">
              <w:t>0</w:t>
            </w:r>
          </w:p>
        </w:tc>
        <w:tc>
          <w:tcPr>
            <w:tcW w:w="578" w:type="dxa"/>
          </w:tcPr>
          <w:p w:rsidR="00FD3053" w:rsidRPr="00C502E9" w:rsidRDefault="009F41F3" w:rsidP="00794C9A">
            <w:r>
              <w:t>100</w:t>
            </w:r>
          </w:p>
        </w:tc>
        <w:tc>
          <w:tcPr>
            <w:tcW w:w="578" w:type="dxa"/>
          </w:tcPr>
          <w:p w:rsidR="00FD3053" w:rsidRPr="00C502E9" w:rsidRDefault="009F41F3" w:rsidP="00794C9A">
            <w:r>
              <w:t>100</w:t>
            </w:r>
          </w:p>
        </w:tc>
        <w:tc>
          <w:tcPr>
            <w:tcW w:w="576" w:type="dxa"/>
          </w:tcPr>
          <w:p w:rsidR="00FD3053" w:rsidRPr="00C502E9" w:rsidRDefault="00FD3053" w:rsidP="00794C9A">
            <w:r w:rsidRPr="00C502E9">
              <w:t>100</w:t>
            </w:r>
          </w:p>
        </w:tc>
        <w:tc>
          <w:tcPr>
            <w:tcW w:w="2532" w:type="dxa"/>
          </w:tcPr>
          <w:p w:rsidR="00FD3053" w:rsidRPr="00B15A75" w:rsidRDefault="00F55BE1" w:rsidP="003E5AAB">
            <w:pPr>
              <w:rPr>
                <w:u w:val="single"/>
              </w:rPr>
            </w:pPr>
            <w:r>
              <w:t>муниципальные бюджетные учреждения культуры</w:t>
            </w:r>
          </w:p>
        </w:tc>
      </w:tr>
      <w:tr w:rsidR="005664E1" w:rsidRPr="00B15A75" w:rsidTr="009F41F3">
        <w:tc>
          <w:tcPr>
            <w:tcW w:w="2795" w:type="dxa"/>
          </w:tcPr>
          <w:p w:rsidR="005664E1" w:rsidRDefault="005664E1" w:rsidP="00794C9A">
            <w:pPr>
              <w:pStyle w:val="Style9"/>
              <w:widowControl/>
              <w:spacing w:line="216" w:lineRule="exact"/>
              <w:rPr>
                <w:rStyle w:val="FontStyle11"/>
              </w:rPr>
            </w:pPr>
            <w:r>
              <w:rPr>
                <w:rStyle w:val="FontStyle11"/>
              </w:rPr>
              <w:t>1.1 Доля объектов в сфере</w:t>
            </w:r>
            <w:r>
              <w:rPr>
                <w:rStyle w:val="FontStyle11"/>
              </w:rPr>
              <w:br/>
              <w:t>культуры доступных для инвалидов, передвигающихся</w:t>
            </w:r>
            <w:r>
              <w:rPr>
                <w:rStyle w:val="FontStyle11"/>
              </w:rPr>
              <w:br/>
              <w:t>на  креслах —  колясках,  в</w:t>
            </w:r>
            <w:r>
              <w:rPr>
                <w:rStyle w:val="FontStyle11"/>
              </w:rPr>
              <w:br/>
              <w:t>общем количестве объектов всфере культуры</w:t>
            </w:r>
          </w:p>
          <w:p w:rsidR="005664E1" w:rsidRDefault="005664E1" w:rsidP="00794C9A">
            <w:pPr>
              <w:pStyle w:val="Style9"/>
              <w:widowControl/>
              <w:spacing w:line="216" w:lineRule="exact"/>
              <w:rPr>
                <w:rStyle w:val="FontStyle11"/>
              </w:rPr>
            </w:pPr>
          </w:p>
          <w:p w:rsidR="005664E1" w:rsidRDefault="005664E1" w:rsidP="00794C9A">
            <w:pPr>
              <w:pStyle w:val="Style9"/>
              <w:widowControl/>
              <w:spacing w:line="216" w:lineRule="exact"/>
              <w:rPr>
                <w:rStyle w:val="FontStyle19"/>
              </w:rPr>
            </w:pPr>
          </w:p>
        </w:tc>
        <w:tc>
          <w:tcPr>
            <w:tcW w:w="1214" w:type="dxa"/>
          </w:tcPr>
          <w:p w:rsidR="005664E1" w:rsidRPr="0068330A" w:rsidRDefault="00072BC6" w:rsidP="00794C9A">
            <w:r w:rsidRPr="0068330A">
              <w:t>%</w:t>
            </w:r>
          </w:p>
        </w:tc>
        <w:tc>
          <w:tcPr>
            <w:tcW w:w="578" w:type="dxa"/>
          </w:tcPr>
          <w:p w:rsidR="005664E1" w:rsidRPr="00C502E9" w:rsidRDefault="005664E1" w:rsidP="00794C9A">
            <w:r>
              <w:t>50</w:t>
            </w:r>
          </w:p>
        </w:tc>
        <w:tc>
          <w:tcPr>
            <w:tcW w:w="578" w:type="dxa"/>
          </w:tcPr>
          <w:p w:rsidR="005664E1" w:rsidRPr="00C502E9" w:rsidRDefault="005664E1" w:rsidP="00794C9A">
            <w:r>
              <w:t>60</w:t>
            </w:r>
          </w:p>
        </w:tc>
        <w:tc>
          <w:tcPr>
            <w:tcW w:w="578" w:type="dxa"/>
          </w:tcPr>
          <w:p w:rsidR="005664E1" w:rsidRPr="00C502E9" w:rsidRDefault="005664E1" w:rsidP="00794C9A">
            <w:r>
              <w:t>70</w:t>
            </w:r>
          </w:p>
        </w:tc>
        <w:tc>
          <w:tcPr>
            <w:tcW w:w="578" w:type="dxa"/>
          </w:tcPr>
          <w:p w:rsidR="005664E1" w:rsidRPr="00C502E9" w:rsidRDefault="005664E1" w:rsidP="00794C9A">
            <w:r>
              <w:t>80</w:t>
            </w:r>
          </w:p>
        </w:tc>
        <w:tc>
          <w:tcPr>
            <w:tcW w:w="578" w:type="dxa"/>
          </w:tcPr>
          <w:p w:rsidR="005664E1" w:rsidRPr="00C502E9" w:rsidRDefault="005664E1" w:rsidP="00794C9A">
            <w:r>
              <w:t>100</w:t>
            </w:r>
          </w:p>
        </w:tc>
        <w:tc>
          <w:tcPr>
            <w:tcW w:w="578" w:type="dxa"/>
          </w:tcPr>
          <w:p w:rsidR="005664E1" w:rsidRPr="00C502E9" w:rsidRDefault="005664E1" w:rsidP="00794C9A">
            <w:r>
              <w:t>100</w:t>
            </w:r>
          </w:p>
        </w:tc>
        <w:tc>
          <w:tcPr>
            <w:tcW w:w="576" w:type="dxa"/>
          </w:tcPr>
          <w:p w:rsidR="005664E1" w:rsidRPr="00C502E9" w:rsidRDefault="005664E1" w:rsidP="00794C9A">
            <w:r w:rsidRPr="00C502E9">
              <w:t>100</w:t>
            </w:r>
          </w:p>
        </w:tc>
        <w:tc>
          <w:tcPr>
            <w:tcW w:w="2532" w:type="dxa"/>
          </w:tcPr>
          <w:p w:rsidR="005664E1" w:rsidRDefault="005664E1">
            <w:r w:rsidRPr="00FD7E99">
              <w:t xml:space="preserve">муниципальные бюджетные учреждения культуры </w:t>
            </w:r>
          </w:p>
        </w:tc>
      </w:tr>
      <w:tr w:rsidR="00072BC6" w:rsidRPr="00B15A75" w:rsidTr="009F41F3">
        <w:tc>
          <w:tcPr>
            <w:tcW w:w="2795" w:type="dxa"/>
          </w:tcPr>
          <w:p w:rsidR="00072BC6" w:rsidRDefault="00072BC6" w:rsidP="00794C9A">
            <w:pPr>
              <w:pStyle w:val="Style9"/>
              <w:widowControl/>
              <w:spacing w:line="216" w:lineRule="exact"/>
              <w:rPr>
                <w:rStyle w:val="FontStyle19"/>
              </w:rPr>
            </w:pPr>
            <w:r>
              <w:rPr>
                <w:rStyle w:val="FontStyle11"/>
              </w:rPr>
              <w:t>1.2. Доля объектов в сфере культуры доступных для инвалидов с нарушением опорно-двигательного аппарата в общем количестве объектов в сфере образования</w:t>
            </w:r>
          </w:p>
        </w:tc>
        <w:tc>
          <w:tcPr>
            <w:tcW w:w="1214" w:type="dxa"/>
          </w:tcPr>
          <w:p w:rsidR="00072BC6" w:rsidRPr="0068330A" w:rsidRDefault="00072BC6">
            <w:r w:rsidRPr="0068330A">
              <w:t>%</w:t>
            </w:r>
          </w:p>
        </w:tc>
        <w:tc>
          <w:tcPr>
            <w:tcW w:w="578" w:type="dxa"/>
          </w:tcPr>
          <w:p w:rsidR="00072BC6" w:rsidRPr="00C502E9" w:rsidRDefault="00072BC6" w:rsidP="00794C9A">
            <w:r>
              <w:t>50</w:t>
            </w:r>
          </w:p>
        </w:tc>
        <w:tc>
          <w:tcPr>
            <w:tcW w:w="578" w:type="dxa"/>
          </w:tcPr>
          <w:p w:rsidR="00072BC6" w:rsidRPr="00C502E9" w:rsidRDefault="00072BC6" w:rsidP="00794C9A">
            <w:r>
              <w:t>60</w:t>
            </w:r>
          </w:p>
        </w:tc>
        <w:tc>
          <w:tcPr>
            <w:tcW w:w="578" w:type="dxa"/>
          </w:tcPr>
          <w:p w:rsidR="00072BC6" w:rsidRPr="00C502E9" w:rsidRDefault="00072BC6" w:rsidP="00794C9A">
            <w:r>
              <w:t>70</w:t>
            </w:r>
          </w:p>
        </w:tc>
        <w:tc>
          <w:tcPr>
            <w:tcW w:w="578" w:type="dxa"/>
          </w:tcPr>
          <w:p w:rsidR="00072BC6" w:rsidRPr="00C502E9" w:rsidRDefault="00072BC6" w:rsidP="00794C9A">
            <w:r>
              <w:t>80</w:t>
            </w:r>
          </w:p>
        </w:tc>
        <w:tc>
          <w:tcPr>
            <w:tcW w:w="578" w:type="dxa"/>
          </w:tcPr>
          <w:p w:rsidR="00072BC6" w:rsidRPr="00C502E9" w:rsidRDefault="00072BC6" w:rsidP="00794C9A">
            <w:r>
              <w:t>100</w:t>
            </w:r>
          </w:p>
        </w:tc>
        <w:tc>
          <w:tcPr>
            <w:tcW w:w="578" w:type="dxa"/>
          </w:tcPr>
          <w:p w:rsidR="00072BC6" w:rsidRPr="00C502E9" w:rsidRDefault="00072BC6" w:rsidP="00794C9A">
            <w:r>
              <w:t>100</w:t>
            </w:r>
          </w:p>
        </w:tc>
        <w:tc>
          <w:tcPr>
            <w:tcW w:w="576" w:type="dxa"/>
          </w:tcPr>
          <w:p w:rsidR="00072BC6" w:rsidRPr="00C502E9" w:rsidRDefault="00072BC6" w:rsidP="00794C9A">
            <w:r w:rsidRPr="00C502E9">
              <w:t>100</w:t>
            </w:r>
          </w:p>
        </w:tc>
        <w:tc>
          <w:tcPr>
            <w:tcW w:w="2532" w:type="dxa"/>
          </w:tcPr>
          <w:p w:rsidR="00072BC6" w:rsidRDefault="00072BC6">
            <w:r w:rsidRPr="00FD7E99">
              <w:t xml:space="preserve">муниципальные бюджетные учреждения культуры </w:t>
            </w:r>
          </w:p>
        </w:tc>
      </w:tr>
      <w:tr w:rsidR="00072BC6" w:rsidRPr="00B15A75" w:rsidTr="009F41F3">
        <w:tc>
          <w:tcPr>
            <w:tcW w:w="2795" w:type="dxa"/>
          </w:tcPr>
          <w:p w:rsidR="00072BC6" w:rsidRDefault="00072BC6" w:rsidP="00794C9A">
            <w:pPr>
              <w:pStyle w:val="Style9"/>
              <w:widowControl/>
              <w:spacing w:line="216" w:lineRule="exact"/>
              <w:rPr>
                <w:rStyle w:val="FontStyle11"/>
              </w:rPr>
            </w:pPr>
            <w:r>
              <w:rPr>
                <w:rStyle w:val="FontStyle11"/>
              </w:rPr>
              <w:t xml:space="preserve">1.3. Доля объектов в сфере культуры доступных для инвалидовс нарушением зрения,  в общем количестве объектов </w:t>
            </w:r>
            <w:r>
              <w:rPr>
                <w:rStyle w:val="FontStyle13"/>
              </w:rPr>
              <w:t xml:space="preserve">в </w:t>
            </w:r>
            <w:r>
              <w:rPr>
                <w:rStyle w:val="FontStyle11"/>
              </w:rPr>
              <w:t>сфере культуры</w:t>
            </w:r>
          </w:p>
        </w:tc>
        <w:tc>
          <w:tcPr>
            <w:tcW w:w="1214" w:type="dxa"/>
          </w:tcPr>
          <w:p w:rsidR="00072BC6" w:rsidRPr="0068330A" w:rsidRDefault="00072BC6">
            <w:r w:rsidRPr="0068330A">
              <w:t>%</w:t>
            </w:r>
          </w:p>
        </w:tc>
        <w:tc>
          <w:tcPr>
            <w:tcW w:w="578" w:type="dxa"/>
          </w:tcPr>
          <w:p w:rsidR="00072BC6" w:rsidRPr="00C502E9" w:rsidRDefault="00072BC6" w:rsidP="00794C9A">
            <w:r>
              <w:t>50</w:t>
            </w:r>
          </w:p>
        </w:tc>
        <w:tc>
          <w:tcPr>
            <w:tcW w:w="578" w:type="dxa"/>
          </w:tcPr>
          <w:p w:rsidR="00072BC6" w:rsidRPr="00C502E9" w:rsidRDefault="00072BC6" w:rsidP="00794C9A">
            <w:r>
              <w:t>60</w:t>
            </w:r>
          </w:p>
        </w:tc>
        <w:tc>
          <w:tcPr>
            <w:tcW w:w="578" w:type="dxa"/>
          </w:tcPr>
          <w:p w:rsidR="00072BC6" w:rsidRPr="00C502E9" w:rsidRDefault="00072BC6" w:rsidP="00794C9A">
            <w:r>
              <w:t>70</w:t>
            </w:r>
          </w:p>
        </w:tc>
        <w:tc>
          <w:tcPr>
            <w:tcW w:w="578" w:type="dxa"/>
          </w:tcPr>
          <w:p w:rsidR="00072BC6" w:rsidRPr="00C502E9" w:rsidRDefault="00072BC6" w:rsidP="00794C9A">
            <w:r>
              <w:t>80</w:t>
            </w:r>
          </w:p>
        </w:tc>
        <w:tc>
          <w:tcPr>
            <w:tcW w:w="578" w:type="dxa"/>
          </w:tcPr>
          <w:p w:rsidR="00072BC6" w:rsidRPr="00C502E9" w:rsidRDefault="00072BC6" w:rsidP="00794C9A">
            <w:r>
              <w:t>100</w:t>
            </w:r>
          </w:p>
        </w:tc>
        <w:tc>
          <w:tcPr>
            <w:tcW w:w="578" w:type="dxa"/>
          </w:tcPr>
          <w:p w:rsidR="00072BC6" w:rsidRPr="00C502E9" w:rsidRDefault="00072BC6" w:rsidP="00794C9A">
            <w:r>
              <w:t>100</w:t>
            </w:r>
          </w:p>
        </w:tc>
        <w:tc>
          <w:tcPr>
            <w:tcW w:w="576" w:type="dxa"/>
          </w:tcPr>
          <w:p w:rsidR="00072BC6" w:rsidRPr="00C502E9" w:rsidRDefault="00072BC6" w:rsidP="00794C9A">
            <w:r w:rsidRPr="00C502E9">
              <w:t>100</w:t>
            </w:r>
          </w:p>
        </w:tc>
        <w:tc>
          <w:tcPr>
            <w:tcW w:w="2532" w:type="dxa"/>
          </w:tcPr>
          <w:p w:rsidR="00072BC6" w:rsidRDefault="00072BC6">
            <w:r w:rsidRPr="00FD7E99">
              <w:t xml:space="preserve">муниципальные бюджетные учреждения культуры </w:t>
            </w:r>
          </w:p>
        </w:tc>
      </w:tr>
      <w:tr w:rsidR="00072BC6" w:rsidRPr="00B15A75" w:rsidTr="009F41F3">
        <w:tc>
          <w:tcPr>
            <w:tcW w:w="2795" w:type="dxa"/>
          </w:tcPr>
          <w:p w:rsidR="00072BC6" w:rsidRDefault="00072BC6" w:rsidP="00794C9A">
            <w:pPr>
              <w:pStyle w:val="Style9"/>
              <w:widowControl/>
              <w:spacing w:line="216" w:lineRule="exact"/>
              <w:rPr>
                <w:rStyle w:val="FontStyle11"/>
              </w:rPr>
            </w:pPr>
            <w:r>
              <w:rPr>
                <w:rStyle w:val="FontStyle11"/>
              </w:rPr>
              <w:t>1.4. Доля объектов в сфере</w:t>
            </w:r>
            <w:r>
              <w:rPr>
                <w:rStyle w:val="FontStyle11"/>
              </w:rPr>
              <w:br/>
              <w:t xml:space="preserve">культуры доступных для инвалида   с  нарушением слуха, </w:t>
            </w:r>
            <w:r>
              <w:rPr>
                <w:rStyle w:val="FontStyle13"/>
              </w:rPr>
              <w:t xml:space="preserve">в </w:t>
            </w:r>
            <w:r>
              <w:rPr>
                <w:rStyle w:val="FontStyle11"/>
              </w:rPr>
              <w:t>общем количестве объектов в сфере культуры</w:t>
            </w:r>
          </w:p>
        </w:tc>
        <w:tc>
          <w:tcPr>
            <w:tcW w:w="1214" w:type="dxa"/>
          </w:tcPr>
          <w:p w:rsidR="00072BC6" w:rsidRPr="0068330A" w:rsidRDefault="00072BC6">
            <w:r w:rsidRPr="0068330A">
              <w:t>%</w:t>
            </w:r>
          </w:p>
        </w:tc>
        <w:tc>
          <w:tcPr>
            <w:tcW w:w="578" w:type="dxa"/>
          </w:tcPr>
          <w:p w:rsidR="00072BC6" w:rsidRPr="00C502E9" w:rsidRDefault="00072BC6" w:rsidP="00794C9A">
            <w:r>
              <w:t>50</w:t>
            </w:r>
          </w:p>
        </w:tc>
        <w:tc>
          <w:tcPr>
            <w:tcW w:w="578" w:type="dxa"/>
          </w:tcPr>
          <w:p w:rsidR="00072BC6" w:rsidRPr="00C502E9" w:rsidRDefault="00072BC6" w:rsidP="00794C9A">
            <w:r>
              <w:t>60</w:t>
            </w:r>
          </w:p>
        </w:tc>
        <w:tc>
          <w:tcPr>
            <w:tcW w:w="578" w:type="dxa"/>
          </w:tcPr>
          <w:p w:rsidR="00072BC6" w:rsidRPr="00C502E9" w:rsidRDefault="00072BC6" w:rsidP="00794C9A">
            <w:r>
              <w:t>70</w:t>
            </w:r>
          </w:p>
        </w:tc>
        <w:tc>
          <w:tcPr>
            <w:tcW w:w="578" w:type="dxa"/>
          </w:tcPr>
          <w:p w:rsidR="00072BC6" w:rsidRPr="00C502E9" w:rsidRDefault="00072BC6" w:rsidP="00794C9A">
            <w:r>
              <w:t>80</w:t>
            </w:r>
          </w:p>
        </w:tc>
        <w:tc>
          <w:tcPr>
            <w:tcW w:w="578" w:type="dxa"/>
          </w:tcPr>
          <w:p w:rsidR="00072BC6" w:rsidRPr="00C502E9" w:rsidRDefault="00072BC6" w:rsidP="00794C9A">
            <w:r>
              <w:t>100</w:t>
            </w:r>
          </w:p>
        </w:tc>
        <w:tc>
          <w:tcPr>
            <w:tcW w:w="578" w:type="dxa"/>
          </w:tcPr>
          <w:p w:rsidR="00072BC6" w:rsidRPr="00C502E9" w:rsidRDefault="00072BC6" w:rsidP="00794C9A">
            <w:r>
              <w:t>100</w:t>
            </w:r>
          </w:p>
        </w:tc>
        <w:tc>
          <w:tcPr>
            <w:tcW w:w="576" w:type="dxa"/>
          </w:tcPr>
          <w:p w:rsidR="00072BC6" w:rsidRPr="00C502E9" w:rsidRDefault="00072BC6" w:rsidP="00794C9A">
            <w:r w:rsidRPr="00C502E9">
              <w:t>100</w:t>
            </w:r>
          </w:p>
        </w:tc>
        <w:tc>
          <w:tcPr>
            <w:tcW w:w="2532" w:type="dxa"/>
          </w:tcPr>
          <w:p w:rsidR="00072BC6" w:rsidRDefault="00072BC6">
            <w:r w:rsidRPr="00FD7E99">
              <w:t xml:space="preserve">муниципальные бюджетные учреждения культуры </w:t>
            </w:r>
          </w:p>
        </w:tc>
      </w:tr>
      <w:tr w:rsidR="00F05EFC" w:rsidRPr="00B15A75" w:rsidTr="009F41F3">
        <w:tc>
          <w:tcPr>
            <w:tcW w:w="2795" w:type="dxa"/>
          </w:tcPr>
          <w:p w:rsidR="00F05EFC" w:rsidRDefault="00F05EFC" w:rsidP="00794C9A">
            <w:pPr>
              <w:pStyle w:val="Style9"/>
              <w:widowControl/>
              <w:spacing w:line="216" w:lineRule="exact"/>
              <w:rPr>
                <w:rStyle w:val="FontStyle11"/>
              </w:rPr>
            </w:pPr>
            <w:r>
              <w:rPr>
                <w:rStyle w:val="FontStyle11"/>
              </w:rPr>
              <w:t>1.5. Доля условно доступных для  инвалидов объектов в сфере     культуры, на которых услуги оказываются инвалидам по месту жительства.или дистанционно,  к    общему количеству объектов всфере культуры.</w:t>
            </w:r>
          </w:p>
        </w:tc>
        <w:tc>
          <w:tcPr>
            <w:tcW w:w="1214" w:type="dxa"/>
          </w:tcPr>
          <w:p w:rsidR="00F05EFC" w:rsidRPr="0068330A" w:rsidRDefault="00F05EFC">
            <w:r w:rsidRPr="0068330A">
              <w:t>%</w:t>
            </w:r>
          </w:p>
        </w:tc>
        <w:tc>
          <w:tcPr>
            <w:tcW w:w="578" w:type="dxa"/>
          </w:tcPr>
          <w:p w:rsidR="00F05EFC" w:rsidRPr="00C502E9" w:rsidRDefault="00F05EFC" w:rsidP="00794C9A">
            <w:r>
              <w:t>50</w:t>
            </w:r>
          </w:p>
        </w:tc>
        <w:tc>
          <w:tcPr>
            <w:tcW w:w="578" w:type="dxa"/>
          </w:tcPr>
          <w:p w:rsidR="00F05EFC" w:rsidRPr="00C502E9" w:rsidRDefault="00F05EFC" w:rsidP="00794C9A">
            <w:r>
              <w:t>60</w:t>
            </w:r>
          </w:p>
        </w:tc>
        <w:tc>
          <w:tcPr>
            <w:tcW w:w="578" w:type="dxa"/>
          </w:tcPr>
          <w:p w:rsidR="00F05EFC" w:rsidRPr="00C502E9" w:rsidRDefault="00F05EFC" w:rsidP="00794C9A">
            <w:r>
              <w:t>70</w:t>
            </w:r>
          </w:p>
        </w:tc>
        <w:tc>
          <w:tcPr>
            <w:tcW w:w="578" w:type="dxa"/>
          </w:tcPr>
          <w:p w:rsidR="00F05EFC" w:rsidRPr="00C502E9" w:rsidRDefault="00F05EFC" w:rsidP="00794C9A">
            <w:r>
              <w:t>80</w:t>
            </w:r>
          </w:p>
        </w:tc>
        <w:tc>
          <w:tcPr>
            <w:tcW w:w="578" w:type="dxa"/>
          </w:tcPr>
          <w:p w:rsidR="00F05EFC" w:rsidRPr="00C502E9" w:rsidRDefault="00F05EFC" w:rsidP="00794C9A">
            <w:r>
              <w:t>100</w:t>
            </w:r>
          </w:p>
        </w:tc>
        <w:tc>
          <w:tcPr>
            <w:tcW w:w="578" w:type="dxa"/>
          </w:tcPr>
          <w:p w:rsidR="00F05EFC" w:rsidRPr="00C502E9" w:rsidRDefault="00F05EFC" w:rsidP="00794C9A">
            <w:r>
              <w:t>100</w:t>
            </w:r>
          </w:p>
        </w:tc>
        <w:tc>
          <w:tcPr>
            <w:tcW w:w="576" w:type="dxa"/>
          </w:tcPr>
          <w:p w:rsidR="00F05EFC" w:rsidRPr="00C502E9" w:rsidRDefault="00F05EFC" w:rsidP="00794C9A">
            <w:r w:rsidRPr="00C502E9">
              <w:t>100</w:t>
            </w:r>
          </w:p>
        </w:tc>
        <w:tc>
          <w:tcPr>
            <w:tcW w:w="2532" w:type="dxa"/>
          </w:tcPr>
          <w:p w:rsidR="00F05EFC" w:rsidRPr="00B15A75" w:rsidRDefault="00F05EFC" w:rsidP="00794C9A">
            <w:pPr>
              <w:rPr>
                <w:u w:val="single"/>
              </w:rPr>
            </w:pPr>
            <w:r>
              <w:t>муниципальные бюджетные учреждения культуры</w:t>
            </w:r>
          </w:p>
        </w:tc>
      </w:tr>
      <w:tr w:rsidR="00FD3053" w:rsidRPr="00B15A75" w:rsidTr="009F41F3">
        <w:tc>
          <w:tcPr>
            <w:tcW w:w="2795" w:type="dxa"/>
          </w:tcPr>
          <w:p w:rsidR="00FD3053" w:rsidRDefault="00FD3053" w:rsidP="00794C9A">
            <w:pPr>
              <w:pStyle w:val="Style9"/>
              <w:widowControl/>
              <w:spacing w:line="216" w:lineRule="exact"/>
              <w:rPr>
                <w:rStyle w:val="FontStyle19"/>
              </w:rPr>
            </w:pPr>
            <w:r>
              <w:rPr>
                <w:rStyle w:val="FontStyle11"/>
              </w:rPr>
              <w:t>2. Доля объектов в сфере</w:t>
            </w:r>
            <w:r>
              <w:rPr>
                <w:rStyle w:val="FontStyle11"/>
              </w:rPr>
              <w:br/>
              <w:t xml:space="preserve">жилищно-коммунального </w:t>
            </w:r>
            <w:r>
              <w:rPr>
                <w:rStyle w:val="FontStyle11"/>
              </w:rPr>
              <w:lastRenderedPageBreak/>
              <w:t>хозяйства доступных для инвалидов</w:t>
            </w:r>
            <w:r w:rsidRPr="00B15A75">
              <w:rPr>
                <w:rStyle w:val="FontStyle13"/>
                <w:spacing w:val="-20"/>
              </w:rPr>
              <w:t>,</w:t>
            </w:r>
            <w:r>
              <w:rPr>
                <w:rStyle w:val="FontStyle11"/>
              </w:rPr>
              <w:t>в общем, количество объектов в сфере жилищно-коммунального хозяйства</w:t>
            </w:r>
          </w:p>
        </w:tc>
        <w:tc>
          <w:tcPr>
            <w:tcW w:w="1214" w:type="dxa"/>
          </w:tcPr>
          <w:p w:rsidR="00FD3053" w:rsidRPr="001A4291" w:rsidRDefault="001A4291" w:rsidP="00794C9A">
            <w:r>
              <w:lastRenderedPageBreak/>
              <w:t>%</w:t>
            </w:r>
          </w:p>
        </w:tc>
        <w:tc>
          <w:tcPr>
            <w:tcW w:w="578" w:type="dxa"/>
          </w:tcPr>
          <w:p w:rsidR="00FD3053" w:rsidRPr="00C502E9" w:rsidRDefault="00C62F88" w:rsidP="00794C9A">
            <w:r>
              <w:t>1</w:t>
            </w:r>
            <w:r w:rsidR="00FD3053">
              <w:t>0</w:t>
            </w:r>
          </w:p>
        </w:tc>
        <w:tc>
          <w:tcPr>
            <w:tcW w:w="578" w:type="dxa"/>
          </w:tcPr>
          <w:p w:rsidR="00FD3053" w:rsidRPr="00C502E9" w:rsidRDefault="00C62F88" w:rsidP="00794C9A">
            <w:r>
              <w:t>1</w:t>
            </w:r>
            <w:r w:rsidR="00FD3053">
              <w:t>0</w:t>
            </w:r>
          </w:p>
        </w:tc>
        <w:tc>
          <w:tcPr>
            <w:tcW w:w="578" w:type="dxa"/>
          </w:tcPr>
          <w:p w:rsidR="00FD3053" w:rsidRPr="00C502E9" w:rsidRDefault="00C62F88" w:rsidP="00794C9A">
            <w:r>
              <w:t>2</w:t>
            </w:r>
            <w:r w:rsidR="00FD3053">
              <w:t>0</w:t>
            </w:r>
          </w:p>
        </w:tc>
        <w:tc>
          <w:tcPr>
            <w:tcW w:w="578" w:type="dxa"/>
          </w:tcPr>
          <w:p w:rsidR="00FD3053" w:rsidRPr="00C502E9" w:rsidRDefault="00FD3053" w:rsidP="00794C9A">
            <w:r>
              <w:t>40</w:t>
            </w:r>
          </w:p>
        </w:tc>
        <w:tc>
          <w:tcPr>
            <w:tcW w:w="578" w:type="dxa"/>
          </w:tcPr>
          <w:p w:rsidR="00FD3053" w:rsidRPr="00C502E9" w:rsidRDefault="00FD3053" w:rsidP="00794C9A">
            <w:r>
              <w:t>50</w:t>
            </w:r>
          </w:p>
        </w:tc>
        <w:tc>
          <w:tcPr>
            <w:tcW w:w="578" w:type="dxa"/>
          </w:tcPr>
          <w:p w:rsidR="00FD3053" w:rsidRPr="00C502E9" w:rsidRDefault="00FD3053" w:rsidP="00794C9A">
            <w:r>
              <w:t>80</w:t>
            </w:r>
          </w:p>
        </w:tc>
        <w:tc>
          <w:tcPr>
            <w:tcW w:w="576" w:type="dxa"/>
          </w:tcPr>
          <w:p w:rsidR="00FD3053" w:rsidRPr="00C502E9" w:rsidRDefault="00FD3053" w:rsidP="00794C9A">
            <w:r w:rsidRPr="00C502E9">
              <w:t>100</w:t>
            </w:r>
          </w:p>
        </w:tc>
        <w:tc>
          <w:tcPr>
            <w:tcW w:w="2532" w:type="dxa"/>
          </w:tcPr>
          <w:p w:rsidR="00FD3053" w:rsidRPr="009153B9" w:rsidRDefault="00FD3053" w:rsidP="00794C9A">
            <w:r>
              <w:t xml:space="preserve"> МУП </w:t>
            </w:r>
            <w:r w:rsidR="00DD7B1F">
              <w:t xml:space="preserve">«ЖКХ </w:t>
            </w:r>
            <w:r w:rsidR="00DD7B1F">
              <w:lastRenderedPageBreak/>
              <w:t>Кильдинстрой»</w:t>
            </w:r>
            <w:bookmarkStart w:id="0" w:name="_GoBack"/>
            <w:bookmarkEnd w:id="0"/>
          </w:p>
        </w:tc>
      </w:tr>
      <w:tr w:rsidR="00C62F88" w:rsidRPr="00B15A75" w:rsidTr="009F41F3">
        <w:tc>
          <w:tcPr>
            <w:tcW w:w="2795" w:type="dxa"/>
          </w:tcPr>
          <w:p w:rsidR="00C62F88" w:rsidRDefault="00C62F88" w:rsidP="00794C9A">
            <w:pPr>
              <w:pStyle w:val="Style9"/>
              <w:widowControl/>
              <w:spacing w:line="216" w:lineRule="exact"/>
              <w:rPr>
                <w:rStyle w:val="FontStyle19"/>
              </w:rPr>
            </w:pPr>
            <w:r>
              <w:rPr>
                <w:rStyle w:val="FontStyle11"/>
              </w:rPr>
              <w:lastRenderedPageBreak/>
              <w:t>2.1 Доля объектов в сфере</w:t>
            </w:r>
            <w:r>
              <w:rPr>
                <w:rStyle w:val="FontStyle11"/>
              </w:rPr>
              <w:br/>
              <w:t>жилищно-коммунального хозяйства доступных для инвалидов в, передвигающихся</w:t>
            </w:r>
            <w:r>
              <w:rPr>
                <w:rStyle w:val="FontStyle11"/>
              </w:rPr>
              <w:br/>
              <w:t>на креслах — колясках, в</w:t>
            </w:r>
            <w:r>
              <w:rPr>
                <w:rStyle w:val="FontStyle11"/>
              </w:rPr>
              <w:br/>
              <w:t>общем количестве объектов всфере жилищно-коммунального хозяйства</w:t>
            </w:r>
          </w:p>
        </w:tc>
        <w:tc>
          <w:tcPr>
            <w:tcW w:w="1214" w:type="dxa"/>
          </w:tcPr>
          <w:p w:rsidR="00C62F88" w:rsidRDefault="00C62F88">
            <w:r w:rsidRPr="00F51B95">
              <w:t>%</w:t>
            </w:r>
          </w:p>
        </w:tc>
        <w:tc>
          <w:tcPr>
            <w:tcW w:w="578" w:type="dxa"/>
          </w:tcPr>
          <w:p w:rsidR="00C62F88" w:rsidRPr="00C502E9" w:rsidRDefault="00C62F88" w:rsidP="00794C9A">
            <w:r>
              <w:t>10</w:t>
            </w:r>
          </w:p>
        </w:tc>
        <w:tc>
          <w:tcPr>
            <w:tcW w:w="578" w:type="dxa"/>
          </w:tcPr>
          <w:p w:rsidR="00C62F88" w:rsidRPr="00C502E9" w:rsidRDefault="00C62F88" w:rsidP="00794C9A">
            <w:r>
              <w:t>10</w:t>
            </w:r>
          </w:p>
        </w:tc>
        <w:tc>
          <w:tcPr>
            <w:tcW w:w="578" w:type="dxa"/>
          </w:tcPr>
          <w:p w:rsidR="00C62F88" w:rsidRPr="00C502E9" w:rsidRDefault="00C62F88" w:rsidP="00794C9A">
            <w:r>
              <w:t>20</w:t>
            </w:r>
          </w:p>
        </w:tc>
        <w:tc>
          <w:tcPr>
            <w:tcW w:w="578" w:type="dxa"/>
          </w:tcPr>
          <w:p w:rsidR="00C62F88" w:rsidRPr="00C502E9" w:rsidRDefault="00C62F88" w:rsidP="00794C9A">
            <w:r>
              <w:t>40</w:t>
            </w:r>
          </w:p>
        </w:tc>
        <w:tc>
          <w:tcPr>
            <w:tcW w:w="578" w:type="dxa"/>
          </w:tcPr>
          <w:p w:rsidR="00C62F88" w:rsidRPr="00C502E9" w:rsidRDefault="00C62F88" w:rsidP="00794C9A">
            <w:r>
              <w:t>50</w:t>
            </w:r>
          </w:p>
        </w:tc>
        <w:tc>
          <w:tcPr>
            <w:tcW w:w="578" w:type="dxa"/>
          </w:tcPr>
          <w:p w:rsidR="00C62F88" w:rsidRPr="00C502E9" w:rsidRDefault="00C62F88" w:rsidP="00794C9A">
            <w:r>
              <w:t>80</w:t>
            </w:r>
          </w:p>
        </w:tc>
        <w:tc>
          <w:tcPr>
            <w:tcW w:w="576" w:type="dxa"/>
          </w:tcPr>
          <w:p w:rsidR="00C62F88" w:rsidRPr="00C502E9" w:rsidRDefault="00C62F88" w:rsidP="00794C9A">
            <w:r w:rsidRPr="00C502E9">
              <w:t>100</w:t>
            </w:r>
          </w:p>
        </w:tc>
        <w:tc>
          <w:tcPr>
            <w:tcW w:w="2532" w:type="dxa"/>
          </w:tcPr>
          <w:p w:rsidR="00C62F88" w:rsidRPr="009153B9" w:rsidRDefault="00C62F88" w:rsidP="00794C9A">
            <w:r>
              <w:t xml:space="preserve">  МУП </w:t>
            </w:r>
            <w:r w:rsidR="00DD7B1F">
              <w:t>«ЖКХ Кильдинстрой»</w:t>
            </w:r>
          </w:p>
        </w:tc>
      </w:tr>
      <w:tr w:rsidR="00C62F88" w:rsidRPr="00B15A75" w:rsidTr="009F41F3">
        <w:tc>
          <w:tcPr>
            <w:tcW w:w="2795" w:type="dxa"/>
          </w:tcPr>
          <w:p w:rsidR="00C62F88" w:rsidRDefault="00C62F88" w:rsidP="00794C9A">
            <w:pPr>
              <w:pStyle w:val="Style9"/>
              <w:widowControl/>
              <w:spacing w:line="216" w:lineRule="exact"/>
              <w:rPr>
                <w:rStyle w:val="FontStyle19"/>
              </w:rPr>
            </w:pPr>
            <w:r>
              <w:rPr>
                <w:rStyle w:val="FontStyle11"/>
              </w:rPr>
              <w:t>2.2. Доля объектов в сфере</w:t>
            </w:r>
            <w:r>
              <w:rPr>
                <w:rStyle w:val="FontStyle11"/>
              </w:rPr>
              <w:br/>
              <w:t>жилищно-коммунального хозяйства доступных для инвалидов с нарушением опорно-двигательного аппарата в общем количестве объектов в сфере жилищно-коммунального хозяйства.</w:t>
            </w:r>
          </w:p>
        </w:tc>
        <w:tc>
          <w:tcPr>
            <w:tcW w:w="1214" w:type="dxa"/>
          </w:tcPr>
          <w:p w:rsidR="00C62F88" w:rsidRDefault="00C62F88">
            <w:r w:rsidRPr="00F51B95">
              <w:t>%</w:t>
            </w:r>
          </w:p>
        </w:tc>
        <w:tc>
          <w:tcPr>
            <w:tcW w:w="578" w:type="dxa"/>
          </w:tcPr>
          <w:p w:rsidR="00C62F88" w:rsidRPr="00C502E9" w:rsidRDefault="00C62F88" w:rsidP="00794C9A">
            <w:r>
              <w:t>10</w:t>
            </w:r>
          </w:p>
        </w:tc>
        <w:tc>
          <w:tcPr>
            <w:tcW w:w="578" w:type="dxa"/>
          </w:tcPr>
          <w:p w:rsidR="00C62F88" w:rsidRPr="00C502E9" w:rsidRDefault="00C62F88" w:rsidP="00794C9A">
            <w:r>
              <w:t>10</w:t>
            </w:r>
          </w:p>
        </w:tc>
        <w:tc>
          <w:tcPr>
            <w:tcW w:w="578" w:type="dxa"/>
          </w:tcPr>
          <w:p w:rsidR="00C62F88" w:rsidRPr="00C502E9" w:rsidRDefault="00C62F88" w:rsidP="00794C9A">
            <w:r>
              <w:t>20</w:t>
            </w:r>
          </w:p>
        </w:tc>
        <w:tc>
          <w:tcPr>
            <w:tcW w:w="578" w:type="dxa"/>
          </w:tcPr>
          <w:p w:rsidR="00C62F88" w:rsidRPr="00C502E9" w:rsidRDefault="00C62F88" w:rsidP="00794C9A">
            <w:r>
              <w:t>40</w:t>
            </w:r>
          </w:p>
        </w:tc>
        <w:tc>
          <w:tcPr>
            <w:tcW w:w="578" w:type="dxa"/>
          </w:tcPr>
          <w:p w:rsidR="00C62F88" w:rsidRPr="00C502E9" w:rsidRDefault="00C62F88" w:rsidP="00794C9A">
            <w:r>
              <w:t>50</w:t>
            </w:r>
          </w:p>
        </w:tc>
        <w:tc>
          <w:tcPr>
            <w:tcW w:w="578" w:type="dxa"/>
          </w:tcPr>
          <w:p w:rsidR="00C62F88" w:rsidRPr="00C502E9" w:rsidRDefault="00C62F88" w:rsidP="00794C9A">
            <w:r>
              <w:t>80</w:t>
            </w:r>
          </w:p>
        </w:tc>
        <w:tc>
          <w:tcPr>
            <w:tcW w:w="576" w:type="dxa"/>
          </w:tcPr>
          <w:p w:rsidR="00C62F88" w:rsidRPr="00C502E9" w:rsidRDefault="00C62F88" w:rsidP="00794C9A">
            <w:r w:rsidRPr="00C502E9">
              <w:t>100</w:t>
            </w:r>
          </w:p>
        </w:tc>
        <w:tc>
          <w:tcPr>
            <w:tcW w:w="2532" w:type="dxa"/>
          </w:tcPr>
          <w:p w:rsidR="00C62F88" w:rsidRPr="009153B9" w:rsidRDefault="00C62F88" w:rsidP="00794C9A">
            <w:r>
              <w:t xml:space="preserve">  МУП </w:t>
            </w:r>
            <w:r w:rsidR="00DD7B1F">
              <w:t>«ЖКХ Кильдинстрой»</w:t>
            </w:r>
          </w:p>
        </w:tc>
      </w:tr>
      <w:tr w:rsidR="00C62F88" w:rsidRPr="00B15A75" w:rsidTr="009F41F3">
        <w:tc>
          <w:tcPr>
            <w:tcW w:w="2795" w:type="dxa"/>
          </w:tcPr>
          <w:p w:rsidR="00C62F88" w:rsidRDefault="00C62F88" w:rsidP="00794C9A">
            <w:pPr>
              <w:pStyle w:val="Style9"/>
              <w:widowControl/>
              <w:spacing w:line="216" w:lineRule="exact"/>
              <w:rPr>
                <w:rStyle w:val="FontStyle11"/>
              </w:rPr>
            </w:pPr>
            <w:r>
              <w:rPr>
                <w:rStyle w:val="FontStyle11"/>
              </w:rPr>
              <w:t>2.3. Доля объектов в сфере</w:t>
            </w:r>
            <w:r>
              <w:rPr>
                <w:rStyle w:val="FontStyle11"/>
              </w:rPr>
              <w:br/>
              <w:t xml:space="preserve">жилищно-коммунального хозяйства доступных для инвалидовс нарушением зрения,  в общем количестве объектов </w:t>
            </w:r>
            <w:r>
              <w:rPr>
                <w:rStyle w:val="FontStyle13"/>
              </w:rPr>
              <w:t xml:space="preserve">в </w:t>
            </w:r>
            <w:r>
              <w:rPr>
                <w:rStyle w:val="FontStyle11"/>
              </w:rPr>
              <w:t>сфере жилищно-коммунального хозяйства.</w:t>
            </w:r>
          </w:p>
          <w:p w:rsidR="00C62F88" w:rsidRDefault="00C62F88" w:rsidP="00794C9A">
            <w:pPr>
              <w:pStyle w:val="Style9"/>
              <w:widowControl/>
              <w:spacing w:line="216" w:lineRule="exact"/>
              <w:rPr>
                <w:rStyle w:val="FontStyle11"/>
              </w:rPr>
            </w:pPr>
          </w:p>
        </w:tc>
        <w:tc>
          <w:tcPr>
            <w:tcW w:w="1214" w:type="dxa"/>
          </w:tcPr>
          <w:p w:rsidR="00C62F88" w:rsidRDefault="00C62F88">
            <w:r w:rsidRPr="00F51B95">
              <w:t>%</w:t>
            </w:r>
          </w:p>
        </w:tc>
        <w:tc>
          <w:tcPr>
            <w:tcW w:w="578" w:type="dxa"/>
          </w:tcPr>
          <w:p w:rsidR="00C62F88" w:rsidRPr="00C502E9" w:rsidRDefault="00C62F88" w:rsidP="00794C9A">
            <w:r>
              <w:t>10</w:t>
            </w:r>
          </w:p>
        </w:tc>
        <w:tc>
          <w:tcPr>
            <w:tcW w:w="578" w:type="dxa"/>
          </w:tcPr>
          <w:p w:rsidR="00C62F88" w:rsidRPr="00C502E9" w:rsidRDefault="00C62F88" w:rsidP="00794C9A">
            <w:r>
              <w:t>10</w:t>
            </w:r>
          </w:p>
        </w:tc>
        <w:tc>
          <w:tcPr>
            <w:tcW w:w="578" w:type="dxa"/>
          </w:tcPr>
          <w:p w:rsidR="00C62F88" w:rsidRPr="00C502E9" w:rsidRDefault="00C62F88" w:rsidP="00794C9A">
            <w:r>
              <w:t>20</w:t>
            </w:r>
          </w:p>
        </w:tc>
        <w:tc>
          <w:tcPr>
            <w:tcW w:w="578" w:type="dxa"/>
          </w:tcPr>
          <w:p w:rsidR="00C62F88" w:rsidRPr="00C502E9" w:rsidRDefault="00C62F88" w:rsidP="00794C9A">
            <w:r>
              <w:t>40</w:t>
            </w:r>
          </w:p>
        </w:tc>
        <w:tc>
          <w:tcPr>
            <w:tcW w:w="578" w:type="dxa"/>
          </w:tcPr>
          <w:p w:rsidR="00C62F88" w:rsidRPr="00C502E9" w:rsidRDefault="00C62F88" w:rsidP="00794C9A">
            <w:r>
              <w:t>50</w:t>
            </w:r>
          </w:p>
        </w:tc>
        <w:tc>
          <w:tcPr>
            <w:tcW w:w="578" w:type="dxa"/>
          </w:tcPr>
          <w:p w:rsidR="00C62F88" w:rsidRPr="00C502E9" w:rsidRDefault="00C62F88" w:rsidP="00794C9A">
            <w:r>
              <w:t>80</w:t>
            </w:r>
          </w:p>
        </w:tc>
        <w:tc>
          <w:tcPr>
            <w:tcW w:w="576" w:type="dxa"/>
          </w:tcPr>
          <w:p w:rsidR="00C62F88" w:rsidRPr="00C502E9" w:rsidRDefault="00C62F88" w:rsidP="00794C9A">
            <w:r w:rsidRPr="00C502E9">
              <w:t>100</w:t>
            </w:r>
          </w:p>
        </w:tc>
        <w:tc>
          <w:tcPr>
            <w:tcW w:w="2532" w:type="dxa"/>
          </w:tcPr>
          <w:p w:rsidR="00C62F88" w:rsidRPr="009153B9" w:rsidRDefault="00C62F88" w:rsidP="00794C9A">
            <w:r>
              <w:t xml:space="preserve"> МУП </w:t>
            </w:r>
            <w:r w:rsidR="00DD7B1F">
              <w:t>«ЖКХ Кильдинстрой»</w:t>
            </w:r>
          </w:p>
        </w:tc>
      </w:tr>
      <w:tr w:rsidR="00C62F88" w:rsidRPr="00B15A75" w:rsidTr="009F41F3">
        <w:tc>
          <w:tcPr>
            <w:tcW w:w="2795" w:type="dxa"/>
          </w:tcPr>
          <w:p w:rsidR="00C62F88" w:rsidRDefault="00C62F88" w:rsidP="00794C9A">
            <w:pPr>
              <w:pStyle w:val="Style9"/>
              <w:widowControl/>
              <w:spacing w:line="216" w:lineRule="exact"/>
              <w:rPr>
                <w:rStyle w:val="FontStyle11"/>
              </w:rPr>
            </w:pPr>
            <w:r>
              <w:rPr>
                <w:rStyle w:val="FontStyle11"/>
              </w:rPr>
              <w:t xml:space="preserve">2.4. Доля объектов в сфере жилищно-коммунального хозяйства доступных для инвалида   с нарушением слуха, </w:t>
            </w:r>
            <w:r>
              <w:rPr>
                <w:rStyle w:val="FontStyle13"/>
              </w:rPr>
              <w:t xml:space="preserve">в </w:t>
            </w:r>
            <w:r>
              <w:rPr>
                <w:rStyle w:val="FontStyle11"/>
              </w:rPr>
              <w:t>общем количестве объектов в сфере жилищно-коммунального хозяйства</w:t>
            </w:r>
          </w:p>
          <w:p w:rsidR="00C62F88" w:rsidRDefault="00C62F88" w:rsidP="00794C9A">
            <w:pPr>
              <w:pStyle w:val="Style9"/>
              <w:widowControl/>
              <w:spacing w:line="216" w:lineRule="exact"/>
              <w:rPr>
                <w:rStyle w:val="FontStyle11"/>
              </w:rPr>
            </w:pPr>
          </w:p>
        </w:tc>
        <w:tc>
          <w:tcPr>
            <w:tcW w:w="1214" w:type="dxa"/>
          </w:tcPr>
          <w:p w:rsidR="00C62F88" w:rsidRDefault="00C62F88">
            <w:r w:rsidRPr="00F51B95">
              <w:t>%</w:t>
            </w:r>
          </w:p>
        </w:tc>
        <w:tc>
          <w:tcPr>
            <w:tcW w:w="578" w:type="dxa"/>
          </w:tcPr>
          <w:p w:rsidR="00C62F88" w:rsidRPr="00C502E9" w:rsidRDefault="00C62F88" w:rsidP="00794C9A">
            <w:r>
              <w:t>10</w:t>
            </w:r>
          </w:p>
        </w:tc>
        <w:tc>
          <w:tcPr>
            <w:tcW w:w="578" w:type="dxa"/>
          </w:tcPr>
          <w:p w:rsidR="00C62F88" w:rsidRPr="00C502E9" w:rsidRDefault="00C62F88" w:rsidP="00794C9A">
            <w:r>
              <w:t>10</w:t>
            </w:r>
          </w:p>
        </w:tc>
        <w:tc>
          <w:tcPr>
            <w:tcW w:w="578" w:type="dxa"/>
          </w:tcPr>
          <w:p w:rsidR="00C62F88" w:rsidRPr="00C502E9" w:rsidRDefault="00C62F88" w:rsidP="00794C9A">
            <w:r>
              <w:t>20</w:t>
            </w:r>
          </w:p>
        </w:tc>
        <w:tc>
          <w:tcPr>
            <w:tcW w:w="578" w:type="dxa"/>
          </w:tcPr>
          <w:p w:rsidR="00C62F88" w:rsidRPr="00C502E9" w:rsidRDefault="00C62F88" w:rsidP="00794C9A">
            <w:r>
              <w:t>40</w:t>
            </w:r>
          </w:p>
        </w:tc>
        <w:tc>
          <w:tcPr>
            <w:tcW w:w="578" w:type="dxa"/>
          </w:tcPr>
          <w:p w:rsidR="00C62F88" w:rsidRPr="00C502E9" w:rsidRDefault="00C62F88" w:rsidP="00794C9A">
            <w:r>
              <w:t>50</w:t>
            </w:r>
          </w:p>
        </w:tc>
        <w:tc>
          <w:tcPr>
            <w:tcW w:w="578" w:type="dxa"/>
          </w:tcPr>
          <w:p w:rsidR="00C62F88" w:rsidRPr="00C502E9" w:rsidRDefault="00C62F88" w:rsidP="00794C9A">
            <w:r>
              <w:t>80</w:t>
            </w:r>
          </w:p>
        </w:tc>
        <w:tc>
          <w:tcPr>
            <w:tcW w:w="576" w:type="dxa"/>
          </w:tcPr>
          <w:p w:rsidR="00C62F88" w:rsidRPr="00C502E9" w:rsidRDefault="00C62F88" w:rsidP="00794C9A">
            <w:r w:rsidRPr="00C502E9">
              <w:t>100</w:t>
            </w:r>
          </w:p>
        </w:tc>
        <w:tc>
          <w:tcPr>
            <w:tcW w:w="2532" w:type="dxa"/>
          </w:tcPr>
          <w:p w:rsidR="00C62F88" w:rsidRPr="009153B9" w:rsidRDefault="00C62F88" w:rsidP="003A3810">
            <w:r>
              <w:t>МУП «ЖКХ</w:t>
            </w:r>
            <w:r w:rsidR="003A3810">
              <w:t xml:space="preserve"> Кильдинстрой</w:t>
            </w:r>
            <w:r w:rsidR="00DD7B1F">
              <w:t xml:space="preserve">» </w:t>
            </w:r>
          </w:p>
        </w:tc>
      </w:tr>
    </w:tbl>
    <w:p w:rsidR="00FD3053" w:rsidRDefault="00FD3053" w:rsidP="00FD3053">
      <w:pPr>
        <w:widowControl w:val="0"/>
        <w:autoSpaceDE w:val="0"/>
        <w:ind w:firstLine="709"/>
        <w:jc w:val="both"/>
      </w:pPr>
    </w:p>
    <w:p w:rsidR="00FD3053" w:rsidRDefault="00FD3053" w:rsidP="00FD3053">
      <w:pPr>
        <w:widowControl w:val="0"/>
        <w:autoSpaceDE w:val="0"/>
        <w:ind w:firstLine="709"/>
        <w:jc w:val="both"/>
      </w:pPr>
    </w:p>
    <w:p w:rsidR="00FD3053" w:rsidRDefault="00FD3053" w:rsidP="00FD3053">
      <w:pPr>
        <w:widowControl w:val="0"/>
        <w:autoSpaceDE w:val="0"/>
        <w:ind w:firstLine="709"/>
        <w:jc w:val="both"/>
      </w:pPr>
    </w:p>
    <w:p w:rsidR="00FD3053" w:rsidRDefault="00FD3053" w:rsidP="00FD3053">
      <w:pPr>
        <w:widowControl w:val="0"/>
        <w:autoSpaceDE w:val="0"/>
        <w:ind w:firstLine="709"/>
        <w:jc w:val="both"/>
      </w:pPr>
    </w:p>
    <w:p w:rsidR="00FD3053" w:rsidRDefault="00FD3053" w:rsidP="00FD3053">
      <w:pPr>
        <w:widowControl w:val="0"/>
        <w:autoSpaceDE w:val="0"/>
        <w:jc w:val="both"/>
      </w:pPr>
    </w:p>
    <w:p w:rsidR="00FD3053" w:rsidRDefault="00FD3053" w:rsidP="00FD3053">
      <w:pPr>
        <w:widowControl w:val="0"/>
        <w:autoSpaceDE w:val="0"/>
        <w:ind w:firstLine="709"/>
        <w:jc w:val="both"/>
      </w:pPr>
    </w:p>
    <w:p w:rsidR="009317C6" w:rsidRDefault="009317C6" w:rsidP="0011728D">
      <w:pPr>
        <w:jc w:val="right"/>
      </w:pPr>
    </w:p>
    <w:p w:rsidR="00452709" w:rsidRDefault="00452709" w:rsidP="0011728D">
      <w:pPr>
        <w:jc w:val="right"/>
      </w:pPr>
    </w:p>
    <w:p w:rsidR="00452709" w:rsidRDefault="00452709" w:rsidP="0011728D">
      <w:pPr>
        <w:jc w:val="right"/>
      </w:pPr>
    </w:p>
    <w:p w:rsidR="00452709" w:rsidRDefault="00452709" w:rsidP="0011728D">
      <w:pPr>
        <w:jc w:val="right"/>
      </w:pPr>
    </w:p>
    <w:p w:rsidR="00452709" w:rsidRDefault="00452709" w:rsidP="0011728D">
      <w:pPr>
        <w:jc w:val="right"/>
      </w:pPr>
    </w:p>
    <w:p w:rsidR="00452709" w:rsidRDefault="00452709" w:rsidP="0011728D">
      <w:pPr>
        <w:jc w:val="right"/>
      </w:pPr>
    </w:p>
    <w:p w:rsidR="00452709" w:rsidRDefault="00452709" w:rsidP="0011728D">
      <w:pPr>
        <w:jc w:val="right"/>
      </w:pPr>
    </w:p>
    <w:p w:rsidR="00452709" w:rsidRDefault="00452709" w:rsidP="0011728D">
      <w:pPr>
        <w:jc w:val="right"/>
      </w:pPr>
    </w:p>
    <w:p w:rsidR="00452709" w:rsidRDefault="00452709" w:rsidP="0011728D">
      <w:pPr>
        <w:jc w:val="right"/>
      </w:pPr>
    </w:p>
    <w:p w:rsidR="00452709" w:rsidRDefault="00452709" w:rsidP="0011728D">
      <w:pPr>
        <w:jc w:val="right"/>
      </w:pPr>
    </w:p>
    <w:p w:rsidR="00452709" w:rsidRDefault="00452709" w:rsidP="0011728D">
      <w:pPr>
        <w:jc w:val="right"/>
      </w:pPr>
    </w:p>
    <w:p w:rsidR="00452709" w:rsidRDefault="00452709" w:rsidP="0011728D">
      <w:pPr>
        <w:jc w:val="right"/>
      </w:pPr>
    </w:p>
    <w:p w:rsidR="00452709" w:rsidRDefault="00452709" w:rsidP="0011728D">
      <w:pPr>
        <w:jc w:val="right"/>
      </w:pPr>
    </w:p>
    <w:p w:rsidR="00452709" w:rsidRDefault="00452709" w:rsidP="0011728D">
      <w:pPr>
        <w:jc w:val="right"/>
      </w:pPr>
    </w:p>
    <w:p w:rsidR="00452709" w:rsidRDefault="00452709" w:rsidP="0011728D">
      <w:pPr>
        <w:jc w:val="right"/>
      </w:pPr>
    </w:p>
    <w:p w:rsidR="00452709" w:rsidRDefault="00452709" w:rsidP="0011728D">
      <w:pPr>
        <w:jc w:val="right"/>
      </w:pPr>
    </w:p>
    <w:p w:rsidR="00452709" w:rsidRDefault="00452709" w:rsidP="0011728D">
      <w:pPr>
        <w:jc w:val="right"/>
      </w:pPr>
    </w:p>
    <w:p w:rsidR="00452709" w:rsidRDefault="00452709" w:rsidP="0011728D">
      <w:pPr>
        <w:jc w:val="right"/>
      </w:pPr>
    </w:p>
    <w:p w:rsidR="00452709" w:rsidRDefault="00452709" w:rsidP="0011728D">
      <w:pPr>
        <w:jc w:val="right"/>
      </w:pPr>
    </w:p>
    <w:p w:rsidR="00452709" w:rsidRDefault="00452709" w:rsidP="0011728D">
      <w:pPr>
        <w:jc w:val="right"/>
      </w:pPr>
    </w:p>
    <w:p w:rsidR="00452709" w:rsidRDefault="00452709" w:rsidP="0011728D">
      <w:pPr>
        <w:jc w:val="right"/>
      </w:pPr>
    </w:p>
    <w:p w:rsidR="00452709" w:rsidRDefault="00452709" w:rsidP="0011728D">
      <w:pPr>
        <w:jc w:val="right"/>
      </w:pPr>
    </w:p>
    <w:p w:rsidR="00452709" w:rsidRDefault="00452709" w:rsidP="0011728D">
      <w:pPr>
        <w:jc w:val="right"/>
      </w:pPr>
    </w:p>
    <w:p w:rsidR="00452709" w:rsidRDefault="00452709" w:rsidP="0011728D">
      <w:pPr>
        <w:jc w:val="right"/>
      </w:pPr>
    </w:p>
    <w:p w:rsidR="00452709" w:rsidRDefault="00452709" w:rsidP="0011728D">
      <w:pPr>
        <w:jc w:val="right"/>
      </w:pPr>
    </w:p>
    <w:p w:rsidR="00452709" w:rsidRDefault="00452709" w:rsidP="0011728D">
      <w:pPr>
        <w:jc w:val="right"/>
      </w:pPr>
    </w:p>
    <w:p w:rsidR="00452709" w:rsidRDefault="00452709" w:rsidP="0011728D">
      <w:pPr>
        <w:jc w:val="right"/>
      </w:pPr>
    </w:p>
    <w:p w:rsidR="00452709" w:rsidRDefault="00452709" w:rsidP="0011728D">
      <w:pPr>
        <w:jc w:val="right"/>
      </w:pPr>
    </w:p>
    <w:p w:rsidR="00452709" w:rsidRDefault="00452709" w:rsidP="0011728D">
      <w:pPr>
        <w:jc w:val="right"/>
      </w:pPr>
    </w:p>
    <w:p w:rsidR="00452709" w:rsidRDefault="00452709" w:rsidP="0011728D">
      <w:pPr>
        <w:jc w:val="right"/>
      </w:pPr>
    </w:p>
    <w:p w:rsidR="00452709" w:rsidRDefault="00452709" w:rsidP="0011728D">
      <w:pPr>
        <w:jc w:val="right"/>
      </w:pPr>
    </w:p>
    <w:p w:rsidR="00452709" w:rsidRDefault="00452709" w:rsidP="0011728D">
      <w:pPr>
        <w:jc w:val="right"/>
      </w:pPr>
    </w:p>
    <w:p w:rsidR="00452709" w:rsidRDefault="00452709" w:rsidP="0011728D">
      <w:pPr>
        <w:jc w:val="right"/>
      </w:pPr>
    </w:p>
    <w:p w:rsidR="00452709" w:rsidRDefault="00452709" w:rsidP="0011728D">
      <w:pPr>
        <w:jc w:val="right"/>
      </w:pPr>
    </w:p>
    <w:p w:rsidR="00452709" w:rsidRDefault="00452709" w:rsidP="0011728D">
      <w:pPr>
        <w:jc w:val="right"/>
      </w:pPr>
    </w:p>
    <w:p w:rsidR="00452709" w:rsidRDefault="00452709" w:rsidP="0011728D">
      <w:pPr>
        <w:jc w:val="right"/>
      </w:pPr>
    </w:p>
    <w:p w:rsidR="00452709" w:rsidRDefault="00452709" w:rsidP="0011728D">
      <w:pPr>
        <w:jc w:val="right"/>
      </w:pPr>
    </w:p>
    <w:p w:rsidR="00452709" w:rsidRDefault="00452709" w:rsidP="0011728D">
      <w:pPr>
        <w:jc w:val="right"/>
      </w:pPr>
    </w:p>
    <w:p w:rsidR="00452709" w:rsidRDefault="00452709" w:rsidP="0011728D">
      <w:pPr>
        <w:jc w:val="right"/>
      </w:pPr>
    </w:p>
    <w:p w:rsidR="00452709" w:rsidRDefault="00452709" w:rsidP="0011728D">
      <w:pPr>
        <w:jc w:val="right"/>
      </w:pPr>
    </w:p>
    <w:p w:rsidR="00452709" w:rsidRDefault="00452709" w:rsidP="0011728D">
      <w:pPr>
        <w:jc w:val="right"/>
      </w:pPr>
    </w:p>
    <w:p w:rsidR="00452709" w:rsidRDefault="00452709" w:rsidP="0011728D">
      <w:pPr>
        <w:jc w:val="right"/>
      </w:pPr>
    </w:p>
    <w:p w:rsidR="00452709" w:rsidRDefault="00452709" w:rsidP="0011728D">
      <w:pPr>
        <w:jc w:val="right"/>
      </w:pPr>
    </w:p>
    <w:p w:rsidR="00452709" w:rsidRDefault="00452709" w:rsidP="0011728D">
      <w:pPr>
        <w:jc w:val="right"/>
      </w:pPr>
    </w:p>
    <w:p w:rsidR="00452709" w:rsidRDefault="00452709" w:rsidP="0011728D">
      <w:pPr>
        <w:jc w:val="right"/>
      </w:pPr>
    </w:p>
    <w:p w:rsidR="00694D1B" w:rsidRDefault="00694D1B" w:rsidP="0011728D">
      <w:pPr>
        <w:jc w:val="right"/>
        <w:sectPr w:rsidR="00694D1B" w:rsidSect="00CD3AFA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350D70" w:rsidRPr="0019668C" w:rsidRDefault="00350D70" w:rsidP="00350D70">
      <w:pPr>
        <w:pStyle w:val="Style4"/>
        <w:widowControl/>
        <w:spacing w:line="216" w:lineRule="exact"/>
        <w:jc w:val="center"/>
        <w:rPr>
          <w:rStyle w:val="FontStyle12"/>
          <w:sz w:val="28"/>
          <w:szCs w:val="28"/>
        </w:rPr>
      </w:pPr>
      <w:r w:rsidRPr="0019668C">
        <w:rPr>
          <w:rStyle w:val="FontStyle11"/>
          <w:b/>
          <w:sz w:val="28"/>
          <w:szCs w:val="28"/>
        </w:rPr>
        <w:lastRenderedPageBreak/>
        <w:t>4.</w:t>
      </w:r>
      <w:r w:rsidRPr="0019668C">
        <w:rPr>
          <w:rStyle w:val="FontStyle12"/>
          <w:sz w:val="28"/>
          <w:szCs w:val="28"/>
        </w:rPr>
        <w:t>ПЕРЕЧ</w:t>
      </w:r>
      <w:r>
        <w:rPr>
          <w:rStyle w:val="FontStyle12"/>
          <w:sz w:val="28"/>
          <w:szCs w:val="28"/>
        </w:rPr>
        <w:t>ЕНЬ МЕРОПРИЯТИЙ</w:t>
      </w:r>
      <w:r w:rsidRPr="0019668C">
        <w:rPr>
          <w:rStyle w:val="FontStyle12"/>
          <w:sz w:val="28"/>
          <w:szCs w:val="28"/>
        </w:rPr>
        <w:t>,</w:t>
      </w:r>
      <w:r w:rsidRPr="0019668C">
        <w:rPr>
          <w:rStyle w:val="FontStyle12"/>
          <w:sz w:val="28"/>
          <w:szCs w:val="28"/>
        </w:rPr>
        <w:br/>
        <w:t>реализуемых для достижения запланированных значений показателей</w:t>
      </w:r>
    </w:p>
    <w:p w:rsidR="00350D70" w:rsidRPr="00012717" w:rsidRDefault="00350D70" w:rsidP="00012717">
      <w:pPr>
        <w:pStyle w:val="Style5"/>
        <w:widowControl/>
        <w:tabs>
          <w:tab w:val="left" w:leader="hyphen" w:pos="2544"/>
          <w:tab w:val="left" w:leader="hyphen" w:pos="3048"/>
        </w:tabs>
        <w:ind w:left="14"/>
        <w:jc w:val="center"/>
        <w:rPr>
          <w:b/>
          <w:bCs/>
          <w:color w:val="000000"/>
          <w:spacing w:val="10"/>
          <w:sz w:val="28"/>
          <w:szCs w:val="28"/>
        </w:rPr>
      </w:pPr>
      <w:r w:rsidRPr="0019668C">
        <w:rPr>
          <w:rStyle w:val="FontStyle12"/>
          <w:sz w:val="28"/>
          <w:szCs w:val="28"/>
        </w:rPr>
        <w:t xml:space="preserve">доступности для инвалидов объектов и услуг </w:t>
      </w:r>
    </w:p>
    <w:p w:rsidR="00350D70" w:rsidRPr="006F341E" w:rsidRDefault="00350D70" w:rsidP="00350D70">
      <w:pPr>
        <w:jc w:val="center"/>
      </w:pP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8"/>
        <w:gridCol w:w="2599"/>
        <w:gridCol w:w="2721"/>
        <w:gridCol w:w="2520"/>
        <w:gridCol w:w="3220"/>
      </w:tblGrid>
      <w:tr w:rsidR="00350D70" w:rsidRPr="00B15A75" w:rsidTr="003A3810">
        <w:tc>
          <w:tcPr>
            <w:tcW w:w="3888" w:type="dxa"/>
          </w:tcPr>
          <w:p w:rsidR="00350D70" w:rsidRPr="00B15A75" w:rsidRDefault="00350D70" w:rsidP="00794C9A">
            <w:pPr>
              <w:jc w:val="center"/>
              <w:rPr>
                <w:sz w:val="18"/>
                <w:szCs w:val="18"/>
              </w:rPr>
            </w:pPr>
            <w:r w:rsidRPr="00B15A75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599" w:type="dxa"/>
          </w:tcPr>
          <w:p w:rsidR="00350D70" w:rsidRPr="00B15A75" w:rsidRDefault="00350D70" w:rsidP="00794C9A">
            <w:pPr>
              <w:jc w:val="center"/>
              <w:rPr>
                <w:sz w:val="18"/>
                <w:szCs w:val="18"/>
              </w:rPr>
            </w:pPr>
            <w:r w:rsidRPr="00B15A75">
              <w:rPr>
                <w:sz w:val="18"/>
                <w:szCs w:val="18"/>
              </w:rPr>
              <w:t>Нормативно правовой акт иной документ, которым предусмотрено проведение мероприятия</w:t>
            </w:r>
          </w:p>
        </w:tc>
        <w:tc>
          <w:tcPr>
            <w:tcW w:w="2721" w:type="dxa"/>
          </w:tcPr>
          <w:p w:rsidR="00350D70" w:rsidRPr="00B15A75" w:rsidRDefault="00350D70" w:rsidP="00794C9A">
            <w:pPr>
              <w:jc w:val="center"/>
              <w:rPr>
                <w:sz w:val="18"/>
                <w:szCs w:val="18"/>
              </w:rPr>
            </w:pPr>
            <w:r w:rsidRPr="00B15A75">
              <w:rPr>
                <w:sz w:val="18"/>
                <w:szCs w:val="18"/>
              </w:rPr>
              <w:t>Ответственные исполнители (структурное подразделение)</w:t>
            </w:r>
          </w:p>
        </w:tc>
        <w:tc>
          <w:tcPr>
            <w:tcW w:w="2520" w:type="dxa"/>
          </w:tcPr>
          <w:p w:rsidR="00350D70" w:rsidRPr="00B15A75" w:rsidRDefault="00350D70" w:rsidP="00794C9A">
            <w:pPr>
              <w:jc w:val="center"/>
              <w:rPr>
                <w:sz w:val="18"/>
                <w:szCs w:val="18"/>
              </w:rPr>
            </w:pPr>
            <w:r w:rsidRPr="00B15A75">
              <w:rPr>
                <w:sz w:val="18"/>
                <w:szCs w:val="18"/>
              </w:rPr>
              <w:t>Срок реализации (начиная с 2016 года по 2020 год)</w:t>
            </w:r>
          </w:p>
        </w:tc>
        <w:tc>
          <w:tcPr>
            <w:tcW w:w="3220" w:type="dxa"/>
          </w:tcPr>
          <w:p w:rsidR="00350D70" w:rsidRPr="00B15A75" w:rsidRDefault="00350D70" w:rsidP="00794C9A">
            <w:pPr>
              <w:jc w:val="center"/>
              <w:rPr>
                <w:sz w:val="18"/>
                <w:szCs w:val="18"/>
              </w:rPr>
            </w:pPr>
            <w:r w:rsidRPr="00B15A75">
              <w:rPr>
                <w:sz w:val="18"/>
                <w:szCs w:val="18"/>
              </w:rPr>
              <w:t>Планируемые результаты влияния мероприятия на повышение значения показателя доступности для инвалидов объектов и услуг(результаты должны быть взаимосвязаны с показателями доступности объектов и услуг)</w:t>
            </w:r>
          </w:p>
        </w:tc>
      </w:tr>
    </w:tbl>
    <w:p w:rsidR="00350D70" w:rsidRDefault="00350D70" w:rsidP="00350D70"/>
    <w:p w:rsidR="00350D70" w:rsidRPr="00E95ED2" w:rsidRDefault="00350D70" w:rsidP="00350D70">
      <w:pPr>
        <w:pStyle w:val="Style8"/>
        <w:widowControl/>
        <w:rPr>
          <w:rStyle w:val="FontStyle16"/>
          <w:b w:val="0"/>
        </w:rPr>
      </w:pPr>
      <w:r w:rsidRPr="00E95ED2">
        <w:rPr>
          <w:rStyle w:val="FontStyle16"/>
          <w:b w:val="0"/>
        </w:rPr>
        <w:t xml:space="preserve"> Мероприятия по поэт</w:t>
      </w:r>
      <w:r>
        <w:rPr>
          <w:rStyle w:val="FontStyle16"/>
          <w:b w:val="0"/>
        </w:rPr>
        <w:t>апному повыш</w:t>
      </w:r>
      <w:r w:rsidRPr="00E95ED2">
        <w:rPr>
          <w:rStyle w:val="FontStyle16"/>
          <w:b w:val="0"/>
        </w:rPr>
        <w:t>ению значений показателей доступности предоставляемых инвалидам услуг с учетом имеющихся у них нарушенных функций организма, а также по оказанию им</w:t>
      </w:r>
      <w:r w:rsidRPr="00E95ED2">
        <w:rPr>
          <w:rStyle w:val="FontStyle16"/>
          <w:b w:val="0"/>
        </w:rPr>
        <w:br/>
        <w:t>помощи в преодолении барьеров, препятствующих пользованию объектами и услугами</w:t>
      </w:r>
    </w:p>
    <w:tbl>
      <w:tblPr>
        <w:tblW w:w="1484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80"/>
        <w:gridCol w:w="2599"/>
        <w:gridCol w:w="2721"/>
        <w:gridCol w:w="2520"/>
        <w:gridCol w:w="3220"/>
      </w:tblGrid>
      <w:tr w:rsidR="00DC665A" w:rsidRPr="0071440A" w:rsidTr="000E05B9">
        <w:trPr>
          <w:trHeight w:hRule="exact" w:val="2164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40A" w:rsidRPr="0071440A" w:rsidRDefault="0071440A" w:rsidP="00794C9A">
            <w:pPr>
              <w:pStyle w:val="Style9"/>
              <w:widowControl/>
              <w:ind w:right="398"/>
              <w:jc w:val="center"/>
              <w:rPr>
                <w:rFonts w:eastAsia="Calibri"/>
              </w:rPr>
            </w:pPr>
          </w:p>
          <w:p w:rsidR="00DC665A" w:rsidRPr="00627C51" w:rsidRDefault="0071440A" w:rsidP="00794C9A">
            <w:pPr>
              <w:pStyle w:val="Style9"/>
              <w:widowControl/>
              <w:ind w:right="398"/>
              <w:jc w:val="center"/>
              <w:rPr>
                <w:rStyle w:val="FontStyle16"/>
                <w:sz w:val="22"/>
                <w:szCs w:val="22"/>
                <w:lang w:val="en-US"/>
              </w:rPr>
            </w:pPr>
            <w:r>
              <w:rPr>
                <w:rFonts w:eastAsia="Calibri"/>
              </w:rPr>
              <w:t>Разработка«</w:t>
            </w:r>
            <w:r w:rsidRPr="0071440A">
              <w:rPr>
                <w:rFonts w:eastAsia="Calibri"/>
              </w:rPr>
              <w:t>Дорожной карты</w:t>
            </w:r>
            <w:r>
              <w:rPr>
                <w:rFonts w:eastAsia="Calibri"/>
              </w:rPr>
              <w:t>»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65A" w:rsidRPr="00073270" w:rsidRDefault="00627C51" w:rsidP="00073270">
            <w:pPr>
              <w:pStyle w:val="Style2"/>
              <w:widowControl/>
              <w:spacing w:line="240" w:lineRule="auto"/>
              <w:jc w:val="center"/>
              <w:rPr>
                <w:sz w:val="18"/>
                <w:szCs w:val="18"/>
              </w:rPr>
            </w:pPr>
            <w:r w:rsidRPr="00073270">
              <w:rPr>
                <w:sz w:val="18"/>
                <w:szCs w:val="18"/>
              </w:rPr>
              <w:t>пункт</w:t>
            </w:r>
            <w:r w:rsidRPr="00073270">
              <w:rPr>
                <w:rFonts w:eastAsia="Calibri"/>
                <w:sz w:val="18"/>
                <w:szCs w:val="18"/>
              </w:rPr>
              <w:t xml:space="preserve"> 1 части 4 статьи 26 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65A" w:rsidRPr="00073270" w:rsidRDefault="00073270" w:rsidP="00794C9A">
            <w:pPr>
              <w:pStyle w:val="Style2"/>
              <w:widowControl/>
            </w:pPr>
            <w:r>
              <w:rPr>
                <w:sz w:val="22"/>
                <w:szCs w:val="22"/>
              </w:rPr>
              <w:t>Администрация городского поселения Кильдинстрой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65A" w:rsidRPr="0071440A" w:rsidRDefault="00073270" w:rsidP="00794C9A">
            <w:pPr>
              <w:pStyle w:val="Style2"/>
              <w:widowControl/>
            </w:pPr>
            <w:r>
              <w:rPr>
                <w:sz w:val="22"/>
                <w:szCs w:val="22"/>
              </w:rPr>
              <w:t>октябрь 2015 год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65A" w:rsidRPr="0071440A" w:rsidRDefault="00073270" w:rsidP="00794C9A">
            <w:pPr>
              <w:pStyle w:val="Style2"/>
              <w:widowControl/>
            </w:pPr>
            <w:r w:rsidRPr="00073270">
              <w:rPr>
                <w:sz w:val="22"/>
                <w:szCs w:val="22"/>
              </w:rPr>
              <w:t>Выполнение всех мероприятий дорожной карты способствует созданию благоприят</w:t>
            </w:r>
            <w:r>
              <w:rPr>
                <w:sz w:val="22"/>
                <w:szCs w:val="22"/>
              </w:rPr>
              <w:t>ных условий для жизни инвалидов</w:t>
            </w:r>
          </w:p>
        </w:tc>
      </w:tr>
      <w:tr w:rsidR="00350D70" w:rsidRPr="00BF5421" w:rsidTr="000E05B9">
        <w:trPr>
          <w:trHeight w:hRule="exact" w:val="658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D70" w:rsidRPr="00A64656" w:rsidRDefault="00350D70" w:rsidP="00794C9A">
            <w:pPr>
              <w:pStyle w:val="Style9"/>
              <w:widowControl/>
              <w:ind w:right="398"/>
              <w:jc w:val="center"/>
              <w:rPr>
                <w:rStyle w:val="FontStyle16"/>
                <w:sz w:val="22"/>
                <w:szCs w:val="22"/>
              </w:rPr>
            </w:pPr>
            <w:r w:rsidRPr="00A64656">
              <w:rPr>
                <w:rStyle w:val="FontStyle16"/>
                <w:sz w:val="22"/>
                <w:szCs w:val="22"/>
              </w:rPr>
              <w:t>В сфере культуры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0D70" w:rsidRPr="00073270" w:rsidRDefault="00350D70" w:rsidP="00794C9A">
            <w:pPr>
              <w:pStyle w:val="Style2"/>
              <w:widowControl/>
              <w:rPr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0D70" w:rsidRPr="00BF5421" w:rsidRDefault="00350D70" w:rsidP="00794C9A">
            <w:pPr>
              <w:pStyle w:val="Style2"/>
              <w:widowControl/>
            </w:pP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0D70" w:rsidRPr="00BF5421" w:rsidRDefault="00350D70" w:rsidP="00794C9A">
            <w:pPr>
              <w:pStyle w:val="Style2"/>
              <w:widowControl/>
            </w:pPr>
          </w:p>
        </w:tc>
        <w:tc>
          <w:tcPr>
            <w:tcW w:w="3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D70" w:rsidRPr="00BF5421" w:rsidRDefault="00350D70" w:rsidP="00794C9A">
            <w:pPr>
              <w:pStyle w:val="Style2"/>
              <w:widowControl/>
            </w:pPr>
          </w:p>
        </w:tc>
      </w:tr>
      <w:tr w:rsidR="00350D70" w:rsidRPr="00BF5421" w:rsidTr="000E05B9">
        <w:trPr>
          <w:trHeight w:hRule="exact" w:val="2301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D70" w:rsidRPr="00BF5421" w:rsidRDefault="00350D70" w:rsidP="00794C9A">
            <w:pPr>
              <w:pStyle w:val="Style6"/>
              <w:widowControl/>
              <w:spacing w:line="240" w:lineRule="auto"/>
              <w:jc w:val="left"/>
              <w:rPr>
                <w:rStyle w:val="FontStyle16"/>
                <w:b w:val="0"/>
                <w:sz w:val="22"/>
                <w:szCs w:val="22"/>
              </w:rPr>
            </w:pPr>
            <w:r w:rsidRPr="00BF5421">
              <w:rPr>
                <w:rStyle w:val="FontStyle16"/>
                <w:b w:val="0"/>
                <w:sz w:val="22"/>
                <w:szCs w:val="22"/>
              </w:rPr>
              <w:t xml:space="preserve">1. </w:t>
            </w:r>
            <w:r w:rsidRPr="00BF5421">
              <w:rPr>
                <w:sz w:val="22"/>
                <w:szCs w:val="22"/>
              </w:rPr>
              <w:t xml:space="preserve">оценка состояния доступности объектов </w:t>
            </w:r>
            <w:r>
              <w:rPr>
                <w:sz w:val="22"/>
                <w:szCs w:val="22"/>
              </w:rPr>
              <w:t xml:space="preserve">культуры для </w:t>
            </w:r>
            <w:r w:rsidRPr="00BF5421">
              <w:rPr>
                <w:sz w:val="22"/>
                <w:szCs w:val="22"/>
              </w:rPr>
              <w:t>инвалидов и других маломобильных групп населения, выявление и определение степени соответствия требованиям доступности объектов</w:t>
            </w:r>
            <w:r>
              <w:rPr>
                <w:sz w:val="22"/>
                <w:szCs w:val="22"/>
              </w:rPr>
              <w:t>;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0D70" w:rsidRPr="00073270" w:rsidRDefault="00350D70" w:rsidP="00794C9A">
            <w:pPr>
              <w:pStyle w:val="Style2"/>
              <w:widowControl/>
              <w:rPr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0D70" w:rsidRPr="00BF5421" w:rsidRDefault="00FE60FB" w:rsidP="00FE60FB">
            <w:pPr>
              <w:pStyle w:val="Style2"/>
              <w:widowControl/>
              <w:jc w:val="left"/>
            </w:pPr>
            <w:r>
              <w:rPr>
                <w:sz w:val="22"/>
                <w:szCs w:val="22"/>
              </w:rPr>
              <w:t>МБУК «Кильдинский городской Дом культуры»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0D70" w:rsidRPr="00BF5421" w:rsidRDefault="00350D70" w:rsidP="00794C9A">
            <w:pPr>
              <w:pStyle w:val="Style2"/>
              <w:widowControl/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0D70" w:rsidRDefault="00350D70" w:rsidP="00794C9A">
            <w:pPr>
              <w:pStyle w:val="Style6"/>
              <w:widowControl/>
              <w:spacing w:line="240" w:lineRule="auto"/>
              <w:jc w:val="left"/>
            </w:pPr>
            <w:r w:rsidRPr="00DE2726">
              <w:rPr>
                <w:sz w:val="22"/>
                <w:szCs w:val="22"/>
              </w:rPr>
              <w:t>Выявление объектов</w:t>
            </w:r>
            <w:r>
              <w:rPr>
                <w:sz w:val="22"/>
                <w:szCs w:val="22"/>
              </w:rPr>
              <w:t xml:space="preserve"> культуры</w:t>
            </w:r>
            <w:r w:rsidRPr="00DE2726">
              <w:rPr>
                <w:sz w:val="22"/>
                <w:szCs w:val="22"/>
              </w:rPr>
              <w:t>, нуждающихся в оборудовании элементами доступности для инвалидов</w:t>
            </w:r>
            <w:r>
              <w:rPr>
                <w:sz w:val="22"/>
                <w:szCs w:val="22"/>
              </w:rPr>
              <w:t>,</w:t>
            </w:r>
          </w:p>
          <w:p w:rsidR="00350D70" w:rsidRDefault="00350D70" w:rsidP="00794C9A">
            <w:pPr>
              <w:pStyle w:val="Style6"/>
              <w:widowControl/>
              <w:spacing w:line="240" w:lineRule="auto"/>
              <w:jc w:val="left"/>
            </w:pPr>
            <w:r w:rsidRPr="00BF5421">
              <w:rPr>
                <w:sz w:val="22"/>
                <w:szCs w:val="22"/>
              </w:rPr>
              <w:t>определение степени соответствия требованиям доступности объектов</w:t>
            </w:r>
            <w:r>
              <w:rPr>
                <w:sz w:val="22"/>
                <w:szCs w:val="22"/>
              </w:rPr>
              <w:t xml:space="preserve"> культуры для инвалидов.</w:t>
            </w:r>
          </w:p>
          <w:p w:rsidR="00350D70" w:rsidRPr="00BF5421" w:rsidRDefault="00350D70" w:rsidP="00794C9A">
            <w:pPr>
              <w:pStyle w:val="Style2"/>
              <w:widowControl/>
            </w:pPr>
          </w:p>
        </w:tc>
      </w:tr>
      <w:tr w:rsidR="00350D70" w:rsidRPr="00BF5421" w:rsidTr="000E05B9">
        <w:trPr>
          <w:trHeight w:hRule="exact" w:val="30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D70" w:rsidRDefault="00350D70" w:rsidP="00794C9A">
            <w:pPr>
              <w:pStyle w:val="Style6"/>
              <w:widowControl/>
              <w:spacing w:line="240" w:lineRule="auto"/>
              <w:ind w:left="55"/>
              <w:jc w:val="left"/>
            </w:pPr>
            <w:r>
              <w:rPr>
                <w:sz w:val="22"/>
                <w:szCs w:val="22"/>
              </w:rPr>
              <w:lastRenderedPageBreak/>
              <w:t xml:space="preserve">2. </w:t>
            </w:r>
            <w:r w:rsidRPr="00BF5421">
              <w:rPr>
                <w:sz w:val="22"/>
                <w:szCs w:val="22"/>
              </w:rPr>
              <w:t xml:space="preserve">адаптировать учреждения </w:t>
            </w:r>
            <w:r>
              <w:rPr>
                <w:sz w:val="22"/>
                <w:szCs w:val="22"/>
              </w:rPr>
              <w:t xml:space="preserve">культуры </w:t>
            </w:r>
            <w:r w:rsidRPr="00BF5421">
              <w:rPr>
                <w:sz w:val="22"/>
                <w:szCs w:val="22"/>
              </w:rPr>
              <w:t>с целью доступности для инвалидов (</w:t>
            </w:r>
            <w:r>
              <w:rPr>
                <w:sz w:val="22"/>
                <w:szCs w:val="22"/>
              </w:rPr>
              <w:t>а</w:t>
            </w:r>
            <w:r w:rsidRPr="00BF5421">
              <w:rPr>
                <w:sz w:val="22"/>
                <w:szCs w:val="22"/>
              </w:rPr>
              <w:t>нтискользящее покрытие, расширение дверных проемов, средств ориентации для инвалидов по зрен</w:t>
            </w:r>
            <w:r w:rsidR="00FE60FB">
              <w:rPr>
                <w:sz w:val="22"/>
                <w:szCs w:val="22"/>
              </w:rPr>
              <w:t>ию и слуху</w:t>
            </w:r>
            <w:r w:rsidRPr="00BF5421">
              <w:rPr>
                <w:sz w:val="22"/>
                <w:szCs w:val="22"/>
              </w:rPr>
              <w:t>);</w:t>
            </w:r>
          </w:p>
          <w:p w:rsidR="00350D70" w:rsidRPr="00BF5421" w:rsidRDefault="00350D70" w:rsidP="00794C9A">
            <w:pPr>
              <w:pStyle w:val="Style6"/>
              <w:widowControl/>
              <w:spacing w:line="240" w:lineRule="auto"/>
              <w:jc w:val="left"/>
              <w:rPr>
                <w:rStyle w:val="FontStyle16"/>
                <w:b w:val="0"/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D70" w:rsidRPr="00BF5421" w:rsidRDefault="00350D70" w:rsidP="00794C9A">
            <w:pPr>
              <w:pStyle w:val="Style2"/>
              <w:widowControl/>
            </w:pPr>
          </w:p>
        </w:tc>
        <w:tc>
          <w:tcPr>
            <w:tcW w:w="27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0D70" w:rsidRPr="00BF5421" w:rsidRDefault="00FE60FB" w:rsidP="00FE60FB">
            <w:pPr>
              <w:pStyle w:val="Style2"/>
              <w:widowControl/>
              <w:jc w:val="left"/>
            </w:pPr>
            <w:r>
              <w:rPr>
                <w:sz w:val="22"/>
                <w:szCs w:val="22"/>
              </w:rPr>
              <w:t>МБУК «Кильдинский городской Дом культуры»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0D70" w:rsidRPr="00BF5421" w:rsidRDefault="00777052" w:rsidP="00794C9A">
            <w:pPr>
              <w:pStyle w:val="Style2"/>
              <w:widowControl/>
            </w:pPr>
            <w:r>
              <w:rPr>
                <w:sz w:val="22"/>
                <w:szCs w:val="22"/>
              </w:rPr>
              <w:t>2016</w:t>
            </w:r>
            <w:r w:rsidR="00350D70">
              <w:rPr>
                <w:sz w:val="22"/>
                <w:szCs w:val="22"/>
              </w:rPr>
              <w:t>-2020 гг.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0D70" w:rsidRPr="00BF5421" w:rsidRDefault="00350D70" w:rsidP="00794C9A">
            <w:pPr>
              <w:pStyle w:val="Style2"/>
              <w:widowControl/>
              <w:spacing w:line="240" w:lineRule="auto"/>
            </w:pPr>
            <w:r>
              <w:rPr>
                <w:sz w:val="22"/>
                <w:szCs w:val="22"/>
              </w:rPr>
              <w:t>Преодоление</w:t>
            </w:r>
            <w:r w:rsidRPr="00207A71">
              <w:rPr>
                <w:sz w:val="22"/>
                <w:szCs w:val="22"/>
              </w:rPr>
              <w:t xml:space="preserve"> социальной изоляции и включенности инвалидов в жизньобщества, в том числе в совместные с другими гражданами мероприятия</w:t>
            </w:r>
            <w:r>
              <w:rPr>
                <w:sz w:val="22"/>
                <w:szCs w:val="22"/>
              </w:rPr>
              <w:t xml:space="preserve">, </w:t>
            </w:r>
            <w:r>
              <w:t>устранение социальной разобщенности инвалидов и граждан, не являющихся инвалидами.</w:t>
            </w:r>
          </w:p>
        </w:tc>
      </w:tr>
      <w:tr w:rsidR="00350D70" w:rsidRPr="00BF5421" w:rsidTr="000E05B9">
        <w:trPr>
          <w:trHeight w:hRule="exact" w:val="327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D70" w:rsidRDefault="00350D70" w:rsidP="00794C9A">
            <w:pPr>
              <w:widowControl w:val="0"/>
              <w:autoSpaceDE w:val="0"/>
              <w:autoSpaceDN w:val="0"/>
              <w:adjustRightInd w:val="0"/>
              <w:ind w:firstLine="100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3. о</w:t>
            </w:r>
            <w:r w:rsidRPr="00BF5421">
              <w:rPr>
                <w:bCs/>
                <w:sz w:val="22"/>
                <w:szCs w:val="22"/>
              </w:rPr>
              <w:t>рганизация и проведение общественно-просветительских кампаний по распространению идей, принципов и средств формирования доступной среды, подготовка и публикация учебных, информационных, справочных, методических пособий, руководств по формированию доступной среды</w:t>
            </w:r>
            <w:r>
              <w:rPr>
                <w:bCs/>
                <w:sz w:val="22"/>
                <w:szCs w:val="22"/>
              </w:rPr>
              <w:t>.</w:t>
            </w:r>
          </w:p>
          <w:p w:rsidR="00350D70" w:rsidRPr="00BF5421" w:rsidRDefault="00350D70" w:rsidP="00794C9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25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D70" w:rsidRPr="00BF5421" w:rsidRDefault="00350D70" w:rsidP="00794C9A">
            <w:pPr>
              <w:pStyle w:val="Style2"/>
              <w:widowControl/>
            </w:pPr>
          </w:p>
        </w:tc>
        <w:tc>
          <w:tcPr>
            <w:tcW w:w="27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0D70" w:rsidRPr="00BF5421" w:rsidRDefault="00FE60FB" w:rsidP="00794C9A">
            <w:pPr>
              <w:pStyle w:val="Style2"/>
              <w:widowControl/>
            </w:pPr>
            <w:r>
              <w:rPr>
                <w:sz w:val="22"/>
                <w:szCs w:val="22"/>
              </w:rPr>
              <w:t>муниципальные  бюджетные учреждения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0D70" w:rsidRPr="00BF5421" w:rsidRDefault="00350D70" w:rsidP="00794C9A">
            <w:pPr>
              <w:pStyle w:val="Style2"/>
              <w:widowControl/>
            </w:pPr>
            <w:r>
              <w:rPr>
                <w:sz w:val="22"/>
                <w:szCs w:val="22"/>
              </w:rPr>
              <w:t>2016-2020</w:t>
            </w:r>
            <w:r w:rsidR="00096512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0D70" w:rsidRPr="00953005" w:rsidRDefault="00350D70" w:rsidP="00794C9A">
            <w:pPr>
              <w:pStyle w:val="Style2"/>
              <w:widowControl/>
              <w:spacing w:line="240" w:lineRule="auto"/>
            </w:pPr>
            <w:r>
              <w:rPr>
                <w:sz w:val="22"/>
                <w:szCs w:val="22"/>
              </w:rPr>
              <w:t>Р</w:t>
            </w:r>
            <w:r w:rsidRPr="00953005">
              <w:rPr>
                <w:sz w:val="22"/>
                <w:szCs w:val="22"/>
              </w:rPr>
              <w:t xml:space="preserve">азвитие мер социальной поддержки инвалидов и детей-инвалидов, предоставление им равных возможностей для участия в жизни общества и повышение качества жизни на основе формирования доступной среды жизнедеятельности, </w:t>
            </w:r>
          </w:p>
          <w:p w:rsidR="00350D70" w:rsidRPr="00953005" w:rsidRDefault="00350D70" w:rsidP="00794C9A">
            <w:pPr>
              <w:pStyle w:val="Style2"/>
              <w:widowControl/>
              <w:spacing w:line="240" w:lineRule="auto"/>
            </w:pPr>
            <w:r w:rsidRPr="00953005">
              <w:rPr>
                <w:sz w:val="22"/>
                <w:szCs w:val="22"/>
              </w:rPr>
              <w:t>устранение социальной разобщенности инвалидов и гр</w:t>
            </w:r>
            <w:r>
              <w:rPr>
                <w:sz w:val="22"/>
                <w:szCs w:val="22"/>
              </w:rPr>
              <w:t>аждан, не являющихся инвалидами.</w:t>
            </w:r>
          </w:p>
          <w:p w:rsidR="00350D70" w:rsidRPr="00BF5421" w:rsidRDefault="00350D70" w:rsidP="00794C9A">
            <w:pPr>
              <w:pStyle w:val="Style2"/>
              <w:widowControl/>
              <w:spacing w:line="240" w:lineRule="auto"/>
            </w:pPr>
          </w:p>
        </w:tc>
      </w:tr>
      <w:tr w:rsidR="00350D70" w:rsidRPr="00BF5421" w:rsidTr="000E05B9">
        <w:trPr>
          <w:trHeight w:hRule="exact" w:val="190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D70" w:rsidRPr="00BF5421" w:rsidRDefault="00350D70" w:rsidP="00794C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4. </w:t>
            </w:r>
            <w:r w:rsidRPr="00BF5421">
              <w:rPr>
                <w:sz w:val="22"/>
                <w:szCs w:val="22"/>
              </w:rPr>
              <w:t xml:space="preserve">мониторинг результатов состояния доступности </w:t>
            </w:r>
            <w:r>
              <w:rPr>
                <w:sz w:val="22"/>
                <w:szCs w:val="22"/>
              </w:rPr>
              <w:t>объектов культуры</w:t>
            </w:r>
            <w:r w:rsidRPr="00BF5421">
              <w:rPr>
                <w:sz w:val="22"/>
                <w:szCs w:val="22"/>
              </w:rPr>
              <w:t xml:space="preserve"> для инвалидов и других маломобильных групп населения на территории </w:t>
            </w:r>
          </w:p>
          <w:p w:rsidR="00350D70" w:rsidRDefault="00350D70" w:rsidP="00794C9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  <w:p w:rsidR="003A3810" w:rsidRDefault="003A3810" w:rsidP="00794C9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  <w:p w:rsidR="003A3810" w:rsidRDefault="003A3810" w:rsidP="00794C9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  <w:p w:rsidR="003A3810" w:rsidRDefault="003A3810" w:rsidP="00794C9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  <w:p w:rsidR="003A3810" w:rsidRDefault="003A3810" w:rsidP="00794C9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  <w:p w:rsidR="003A3810" w:rsidRDefault="003A3810" w:rsidP="00794C9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  <w:p w:rsidR="003A3810" w:rsidRPr="00BF5421" w:rsidRDefault="003A3810" w:rsidP="00794C9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25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D70" w:rsidRPr="00BF5421" w:rsidRDefault="00350D70" w:rsidP="00794C9A">
            <w:pPr>
              <w:pStyle w:val="Style2"/>
              <w:widowControl/>
            </w:pPr>
          </w:p>
        </w:tc>
        <w:tc>
          <w:tcPr>
            <w:tcW w:w="27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0D70" w:rsidRPr="00BF5421" w:rsidRDefault="0073428A" w:rsidP="00794C9A">
            <w:pPr>
              <w:pStyle w:val="Style2"/>
              <w:widowControl/>
            </w:pPr>
            <w:r>
              <w:rPr>
                <w:sz w:val="22"/>
                <w:szCs w:val="22"/>
              </w:rPr>
              <w:t>муниципальные  бюджетные учреждения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0D70" w:rsidRPr="00BF5421" w:rsidRDefault="00350D70" w:rsidP="00794C9A">
            <w:pPr>
              <w:pStyle w:val="Style2"/>
              <w:widowControl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0D70" w:rsidRPr="00BF5421" w:rsidRDefault="00350D70" w:rsidP="00794C9A">
            <w:pPr>
              <w:pStyle w:val="Style2"/>
              <w:widowControl/>
              <w:spacing w:line="240" w:lineRule="auto"/>
            </w:pPr>
            <w:r>
              <w:rPr>
                <w:sz w:val="22"/>
                <w:szCs w:val="22"/>
              </w:rPr>
              <w:t>А</w:t>
            </w:r>
            <w:r w:rsidRPr="00B31C65">
              <w:rPr>
                <w:sz w:val="22"/>
                <w:szCs w:val="22"/>
              </w:rPr>
              <w:t>нализ результатов состояния доступности</w:t>
            </w:r>
            <w:r>
              <w:rPr>
                <w:sz w:val="22"/>
                <w:szCs w:val="22"/>
              </w:rPr>
              <w:t xml:space="preserve"> сферы культуры</w:t>
            </w:r>
            <w:r w:rsidRPr="00B31C65">
              <w:rPr>
                <w:sz w:val="22"/>
                <w:szCs w:val="22"/>
              </w:rPr>
              <w:t>для инвалидов</w:t>
            </w:r>
            <w:r>
              <w:rPr>
                <w:sz w:val="22"/>
                <w:szCs w:val="22"/>
              </w:rPr>
              <w:t>, с</w:t>
            </w:r>
            <w:r w:rsidRPr="00DE2726">
              <w:rPr>
                <w:sz w:val="22"/>
                <w:szCs w:val="22"/>
              </w:rPr>
              <w:t>воевременная корректировка планов на основании показателей мониторинга</w:t>
            </w:r>
            <w:r>
              <w:rPr>
                <w:sz w:val="22"/>
                <w:szCs w:val="22"/>
              </w:rPr>
              <w:t>.</w:t>
            </w:r>
          </w:p>
        </w:tc>
      </w:tr>
      <w:tr w:rsidR="00350D70" w:rsidRPr="0041194D" w:rsidTr="000E05B9">
        <w:trPr>
          <w:trHeight w:hRule="exact" w:val="58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D70" w:rsidRPr="0041194D" w:rsidRDefault="00350D70" w:rsidP="00C20C71">
            <w:pPr>
              <w:pStyle w:val="Style7"/>
              <w:widowControl/>
              <w:ind w:firstLine="0"/>
              <w:rPr>
                <w:rStyle w:val="FontStyle16"/>
                <w:bCs w:val="0"/>
                <w:sz w:val="22"/>
                <w:szCs w:val="22"/>
              </w:rPr>
            </w:pPr>
            <w:r w:rsidRPr="0041194D">
              <w:rPr>
                <w:rStyle w:val="FontStyle13"/>
                <w:rFonts w:ascii="Times New Roman" w:hAnsi="Times New Roman" w:cs="Times New Roman"/>
                <w:b/>
                <w:sz w:val="22"/>
                <w:szCs w:val="22"/>
              </w:rPr>
              <w:t>В сфере</w:t>
            </w:r>
            <w:r w:rsidRPr="0041194D">
              <w:rPr>
                <w:rStyle w:val="FontStyle13"/>
                <w:rFonts w:ascii="Times New Roman" w:hAnsi="Times New Roman" w:cs="Times New Roman"/>
                <w:b/>
                <w:sz w:val="22"/>
                <w:szCs w:val="22"/>
              </w:rPr>
              <w:br/>
              <w:t>жилищно-коммунального хозяйства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0D70" w:rsidRPr="0041194D" w:rsidRDefault="00350D70" w:rsidP="00794C9A">
            <w:pPr>
              <w:pStyle w:val="Style2"/>
              <w:widowControl/>
            </w:pPr>
          </w:p>
        </w:tc>
        <w:tc>
          <w:tcPr>
            <w:tcW w:w="27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0D70" w:rsidRPr="0041194D" w:rsidRDefault="00350D70" w:rsidP="00794C9A">
            <w:pPr>
              <w:pStyle w:val="Style2"/>
              <w:widowControl/>
            </w:pP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0D70" w:rsidRPr="0041194D" w:rsidRDefault="00350D70" w:rsidP="00794C9A">
            <w:pPr>
              <w:pStyle w:val="Style2"/>
              <w:widowControl/>
            </w:pPr>
          </w:p>
        </w:tc>
        <w:tc>
          <w:tcPr>
            <w:tcW w:w="3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0D70" w:rsidRPr="0041194D" w:rsidRDefault="00350D70" w:rsidP="00794C9A">
            <w:pPr>
              <w:pStyle w:val="Style2"/>
              <w:widowControl/>
            </w:pPr>
          </w:p>
        </w:tc>
      </w:tr>
      <w:tr w:rsidR="00350D70" w:rsidRPr="00BF5421" w:rsidTr="000E05B9">
        <w:trPr>
          <w:trHeight w:hRule="exact" w:val="2435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D70" w:rsidRDefault="00096512" w:rsidP="00794C9A">
            <w:pPr>
              <w:pStyle w:val="Style2"/>
              <w:widowControl/>
              <w:spacing w:line="211" w:lineRule="exact"/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lastRenderedPageBreak/>
              <w:t>1. о</w:t>
            </w:r>
            <w:r w:rsidR="00350D70" w:rsidRPr="00BF5421">
              <w:rPr>
                <w:sz w:val="22"/>
                <w:szCs w:val="22"/>
              </w:rPr>
              <w:t>ценка состояния доступности объектов</w:t>
            </w:r>
            <w:r w:rsidR="00350D70">
              <w:rPr>
                <w:sz w:val="22"/>
                <w:szCs w:val="22"/>
              </w:rPr>
              <w:t xml:space="preserve">жилищно-коммунального хозяйства для </w:t>
            </w:r>
            <w:r w:rsidR="00350D70" w:rsidRPr="00BF5421">
              <w:rPr>
                <w:sz w:val="22"/>
                <w:szCs w:val="22"/>
              </w:rPr>
              <w:t>инвалидов и других маломобильных групп населения, выявление и определение степени соответствия требованиям доступности</w:t>
            </w:r>
          </w:p>
          <w:p w:rsidR="00350D70" w:rsidRPr="00BF5421" w:rsidRDefault="00350D70" w:rsidP="00794C9A">
            <w:pPr>
              <w:pStyle w:val="Style2"/>
              <w:widowControl/>
              <w:spacing w:line="211" w:lineRule="exact"/>
              <w:rPr>
                <w:rStyle w:val="FontStyle13"/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BF5421">
              <w:rPr>
                <w:sz w:val="22"/>
                <w:szCs w:val="22"/>
              </w:rPr>
              <w:t>бъектов</w:t>
            </w:r>
            <w:r>
              <w:rPr>
                <w:sz w:val="22"/>
                <w:szCs w:val="22"/>
              </w:rPr>
              <w:t>;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0D70" w:rsidRPr="00BF5421" w:rsidRDefault="00350D70" w:rsidP="00794C9A">
            <w:pPr>
              <w:pStyle w:val="Style2"/>
              <w:widowControl/>
            </w:pPr>
          </w:p>
        </w:tc>
        <w:tc>
          <w:tcPr>
            <w:tcW w:w="27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0D70" w:rsidRDefault="00350D70" w:rsidP="00794C9A">
            <w:pPr>
              <w:pStyle w:val="Style2"/>
              <w:widowControl/>
            </w:pPr>
            <w:r>
              <w:rPr>
                <w:sz w:val="22"/>
                <w:szCs w:val="22"/>
              </w:rPr>
              <w:t xml:space="preserve">Администрация </w:t>
            </w:r>
            <w:r w:rsidR="00C20C71">
              <w:rPr>
                <w:sz w:val="22"/>
                <w:szCs w:val="22"/>
              </w:rPr>
              <w:t xml:space="preserve">городского </w:t>
            </w:r>
            <w:r>
              <w:rPr>
                <w:sz w:val="22"/>
                <w:szCs w:val="22"/>
              </w:rPr>
              <w:t xml:space="preserve">поселения </w:t>
            </w:r>
            <w:r w:rsidR="00C20C71">
              <w:rPr>
                <w:sz w:val="22"/>
                <w:szCs w:val="22"/>
              </w:rPr>
              <w:t>Кильдинстрой</w:t>
            </w:r>
          </w:p>
          <w:p w:rsidR="00350D70" w:rsidRPr="00BF5421" w:rsidRDefault="00350D70" w:rsidP="005B38C9">
            <w:pPr>
              <w:pStyle w:val="Style2"/>
              <w:widowControl/>
              <w:jc w:val="left"/>
            </w:pPr>
            <w:r>
              <w:rPr>
                <w:sz w:val="22"/>
                <w:szCs w:val="22"/>
              </w:rPr>
              <w:t>МУП «ЖКХ</w:t>
            </w:r>
            <w:r w:rsidR="00C20C71">
              <w:rPr>
                <w:sz w:val="22"/>
                <w:szCs w:val="22"/>
              </w:rPr>
              <w:t xml:space="preserve"> Кильдинстрой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0D70" w:rsidRPr="00BF5421" w:rsidRDefault="00C20C71" w:rsidP="00794C9A">
            <w:pPr>
              <w:pStyle w:val="Style2"/>
              <w:widowControl/>
            </w:pPr>
            <w:r>
              <w:rPr>
                <w:sz w:val="22"/>
                <w:szCs w:val="22"/>
              </w:rPr>
              <w:t xml:space="preserve">2016 </w:t>
            </w:r>
            <w:r w:rsidR="00350D70">
              <w:rPr>
                <w:sz w:val="22"/>
                <w:szCs w:val="22"/>
              </w:rPr>
              <w:t>г.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0D70" w:rsidRDefault="00350D70" w:rsidP="00794C9A">
            <w:pPr>
              <w:pStyle w:val="Style6"/>
              <w:widowControl/>
              <w:spacing w:line="240" w:lineRule="auto"/>
              <w:jc w:val="left"/>
            </w:pPr>
            <w:r w:rsidRPr="00DE2726">
              <w:rPr>
                <w:sz w:val="22"/>
                <w:szCs w:val="22"/>
              </w:rPr>
              <w:t>Выявление объектов</w:t>
            </w:r>
            <w:r>
              <w:rPr>
                <w:sz w:val="22"/>
                <w:szCs w:val="22"/>
              </w:rPr>
              <w:t xml:space="preserve"> жилищно-коммунального хозяйства</w:t>
            </w:r>
            <w:r w:rsidRPr="00DE2726">
              <w:rPr>
                <w:sz w:val="22"/>
                <w:szCs w:val="22"/>
              </w:rPr>
              <w:t>, нуждающихся в оборудовании элементами доступности для инвалидов</w:t>
            </w:r>
            <w:r>
              <w:rPr>
                <w:sz w:val="22"/>
                <w:szCs w:val="22"/>
              </w:rPr>
              <w:t>,</w:t>
            </w:r>
            <w:r w:rsidRPr="00BF5421">
              <w:rPr>
                <w:sz w:val="22"/>
                <w:szCs w:val="22"/>
              </w:rPr>
              <w:t xml:space="preserve"> определение степени соответствия требованиям доступности объектов</w:t>
            </w:r>
            <w:r>
              <w:rPr>
                <w:sz w:val="22"/>
                <w:szCs w:val="22"/>
              </w:rPr>
              <w:t xml:space="preserve"> жилищно-коммунального хозяйства для инвалидов.</w:t>
            </w:r>
          </w:p>
          <w:p w:rsidR="00350D70" w:rsidRPr="00BF5421" w:rsidRDefault="00350D70" w:rsidP="00794C9A">
            <w:pPr>
              <w:pStyle w:val="Style2"/>
              <w:widowControl/>
            </w:pPr>
          </w:p>
        </w:tc>
      </w:tr>
      <w:tr w:rsidR="00350D70" w:rsidRPr="00BF5421" w:rsidTr="00096512">
        <w:trPr>
          <w:trHeight w:hRule="exact" w:val="1971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D70" w:rsidRPr="00BF5421" w:rsidRDefault="00096512" w:rsidP="00794C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Style w:val="FontStyle13"/>
              </w:rPr>
              <w:t xml:space="preserve">2. </w:t>
            </w:r>
            <w:r w:rsidR="00350D70">
              <w:rPr>
                <w:sz w:val="22"/>
                <w:szCs w:val="22"/>
              </w:rPr>
              <w:t>м</w:t>
            </w:r>
            <w:r w:rsidR="00350D70" w:rsidRPr="00BF5421">
              <w:rPr>
                <w:sz w:val="22"/>
                <w:szCs w:val="22"/>
              </w:rPr>
              <w:t xml:space="preserve">ониторинг результатов состояния доступности </w:t>
            </w:r>
            <w:r w:rsidR="00350D70">
              <w:rPr>
                <w:sz w:val="22"/>
                <w:szCs w:val="22"/>
              </w:rPr>
              <w:t xml:space="preserve">объектов жилищно-коммунального хозяйства </w:t>
            </w:r>
            <w:r w:rsidR="00350D70" w:rsidRPr="00BF5421">
              <w:rPr>
                <w:sz w:val="22"/>
                <w:szCs w:val="22"/>
              </w:rPr>
              <w:t>для инвалидов и других маломобильных групп населения на территории</w:t>
            </w:r>
            <w:r w:rsidR="00350D70">
              <w:rPr>
                <w:sz w:val="22"/>
                <w:szCs w:val="22"/>
              </w:rPr>
              <w:t>.</w:t>
            </w:r>
          </w:p>
          <w:p w:rsidR="00350D70" w:rsidRDefault="00350D70" w:rsidP="00794C9A">
            <w:pPr>
              <w:pStyle w:val="Style2"/>
              <w:widowControl/>
              <w:spacing w:line="211" w:lineRule="exact"/>
              <w:rPr>
                <w:rStyle w:val="FontStyle13"/>
                <w:sz w:val="22"/>
                <w:szCs w:val="22"/>
              </w:rPr>
            </w:pPr>
          </w:p>
          <w:p w:rsidR="00350D70" w:rsidRDefault="00350D70" w:rsidP="00794C9A">
            <w:pPr>
              <w:pStyle w:val="Style2"/>
              <w:widowControl/>
              <w:spacing w:line="211" w:lineRule="exact"/>
              <w:rPr>
                <w:rStyle w:val="FontStyle13"/>
                <w:sz w:val="22"/>
                <w:szCs w:val="22"/>
              </w:rPr>
            </w:pPr>
          </w:p>
          <w:p w:rsidR="00350D70" w:rsidRDefault="00350D70" w:rsidP="00794C9A">
            <w:pPr>
              <w:pStyle w:val="Style2"/>
              <w:widowControl/>
              <w:spacing w:line="211" w:lineRule="exact"/>
              <w:rPr>
                <w:rStyle w:val="FontStyle13"/>
                <w:sz w:val="22"/>
                <w:szCs w:val="22"/>
              </w:rPr>
            </w:pPr>
          </w:p>
          <w:p w:rsidR="00350D70" w:rsidRDefault="00350D70" w:rsidP="00794C9A">
            <w:pPr>
              <w:pStyle w:val="Style2"/>
              <w:widowControl/>
              <w:spacing w:line="211" w:lineRule="exact"/>
              <w:rPr>
                <w:rStyle w:val="FontStyle13"/>
                <w:sz w:val="22"/>
                <w:szCs w:val="22"/>
              </w:rPr>
            </w:pPr>
          </w:p>
          <w:p w:rsidR="00350D70" w:rsidRDefault="00350D70" w:rsidP="00794C9A">
            <w:pPr>
              <w:pStyle w:val="Style2"/>
              <w:widowControl/>
              <w:spacing w:line="211" w:lineRule="exact"/>
              <w:rPr>
                <w:rStyle w:val="FontStyle13"/>
                <w:sz w:val="22"/>
                <w:szCs w:val="22"/>
              </w:rPr>
            </w:pPr>
          </w:p>
          <w:p w:rsidR="00350D70" w:rsidRDefault="00350D70" w:rsidP="00794C9A">
            <w:pPr>
              <w:pStyle w:val="Style2"/>
              <w:widowControl/>
              <w:spacing w:line="211" w:lineRule="exact"/>
              <w:rPr>
                <w:rStyle w:val="FontStyle13"/>
                <w:sz w:val="22"/>
                <w:szCs w:val="22"/>
              </w:rPr>
            </w:pPr>
          </w:p>
          <w:p w:rsidR="00350D70" w:rsidRDefault="00350D70" w:rsidP="00794C9A">
            <w:pPr>
              <w:pStyle w:val="Style2"/>
              <w:widowControl/>
              <w:spacing w:line="211" w:lineRule="exact"/>
              <w:rPr>
                <w:rStyle w:val="FontStyle13"/>
                <w:sz w:val="22"/>
                <w:szCs w:val="22"/>
              </w:rPr>
            </w:pPr>
          </w:p>
          <w:p w:rsidR="00350D70" w:rsidRDefault="00350D70" w:rsidP="00794C9A">
            <w:pPr>
              <w:pStyle w:val="Style2"/>
              <w:widowControl/>
              <w:spacing w:line="211" w:lineRule="exact"/>
              <w:rPr>
                <w:rStyle w:val="FontStyle13"/>
                <w:sz w:val="22"/>
                <w:szCs w:val="22"/>
              </w:rPr>
            </w:pPr>
          </w:p>
          <w:p w:rsidR="00350D70" w:rsidRDefault="00350D70" w:rsidP="00794C9A">
            <w:pPr>
              <w:pStyle w:val="Style2"/>
              <w:widowControl/>
              <w:spacing w:line="211" w:lineRule="exact"/>
              <w:rPr>
                <w:rStyle w:val="FontStyle13"/>
                <w:sz w:val="22"/>
                <w:szCs w:val="22"/>
              </w:rPr>
            </w:pPr>
          </w:p>
          <w:p w:rsidR="00350D70" w:rsidRDefault="00350D70" w:rsidP="00794C9A">
            <w:pPr>
              <w:pStyle w:val="Style2"/>
              <w:widowControl/>
              <w:spacing w:line="211" w:lineRule="exact"/>
              <w:rPr>
                <w:rStyle w:val="FontStyle13"/>
                <w:sz w:val="22"/>
                <w:szCs w:val="22"/>
              </w:rPr>
            </w:pPr>
          </w:p>
          <w:p w:rsidR="00350D70" w:rsidRDefault="00350D70" w:rsidP="00794C9A">
            <w:pPr>
              <w:pStyle w:val="Style2"/>
              <w:widowControl/>
              <w:spacing w:line="211" w:lineRule="exact"/>
              <w:rPr>
                <w:rStyle w:val="FontStyle13"/>
                <w:sz w:val="22"/>
                <w:szCs w:val="22"/>
              </w:rPr>
            </w:pPr>
          </w:p>
          <w:p w:rsidR="00350D70" w:rsidRPr="00BF5421" w:rsidRDefault="00350D70" w:rsidP="00794C9A">
            <w:pPr>
              <w:pStyle w:val="Style2"/>
              <w:widowControl/>
              <w:spacing w:line="211" w:lineRule="exact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0D70" w:rsidRPr="00BF5421" w:rsidRDefault="00350D70" w:rsidP="00794C9A">
            <w:pPr>
              <w:pStyle w:val="Style2"/>
              <w:widowControl/>
            </w:pPr>
          </w:p>
        </w:tc>
        <w:tc>
          <w:tcPr>
            <w:tcW w:w="27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0D70" w:rsidRDefault="00350D70" w:rsidP="00794C9A">
            <w:pPr>
              <w:pStyle w:val="Style2"/>
              <w:widowControl/>
            </w:pPr>
            <w:r>
              <w:rPr>
                <w:sz w:val="22"/>
                <w:szCs w:val="22"/>
              </w:rPr>
              <w:t xml:space="preserve">Администрация </w:t>
            </w:r>
            <w:r w:rsidR="00096512">
              <w:rPr>
                <w:sz w:val="22"/>
                <w:szCs w:val="22"/>
              </w:rPr>
              <w:t xml:space="preserve">городского </w:t>
            </w:r>
            <w:r>
              <w:rPr>
                <w:sz w:val="22"/>
                <w:szCs w:val="22"/>
              </w:rPr>
              <w:t xml:space="preserve"> поселения </w:t>
            </w:r>
            <w:r w:rsidR="00096512">
              <w:rPr>
                <w:sz w:val="22"/>
                <w:szCs w:val="22"/>
              </w:rPr>
              <w:t>Кильдинстрой</w:t>
            </w:r>
          </w:p>
          <w:p w:rsidR="00350D70" w:rsidRPr="00BF5421" w:rsidRDefault="00350D70" w:rsidP="00096512">
            <w:pPr>
              <w:pStyle w:val="Style2"/>
              <w:widowControl/>
              <w:jc w:val="left"/>
            </w:pPr>
            <w:r>
              <w:rPr>
                <w:sz w:val="22"/>
                <w:szCs w:val="22"/>
              </w:rPr>
              <w:t>МУП «ЖКХ</w:t>
            </w:r>
            <w:r w:rsidR="00096512">
              <w:rPr>
                <w:sz w:val="22"/>
                <w:szCs w:val="22"/>
              </w:rPr>
              <w:t xml:space="preserve"> Кильдинстрой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0D70" w:rsidRPr="00BF5421" w:rsidRDefault="00350D70" w:rsidP="00794C9A">
            <w:pPr>
              <w:pStyle w:val="Style2"/>
              <w:widowControl/>
            </w:pPr>
            <w:r>
              <w:rPr>
                <w:sz w:val="22"/>
                <w:szCs w:val="22"/>
              </w:rPr>
              <w:t>2020г.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0D70" w:rsidRDefault="00350D70" w:rsidP="00794C9A">
            <w:pPr>
              <w:pStyle w:val="Style2"/>
              <w:widowControl/>
              <w:spacing w:line="240" w:lineRule="auto"/>
            </w:pPr>
            <w:r>
              <w:rPr>
                <w:sz w:val="22"/>
                <w:szCs w:val="22"/>
              </w:rPr>
              <w:t>А</w:t>
            </w:r>
            <w:r w:rsidRPr="00B31C65">
              <w:rPr>
                <w:sz w:val="22"/>
                <w:szCs w:val="22"/>
              </w:rPr>
              <w:t>нализ результатов состояния доступности</w:t>
            </w:r>
            <w:r>
              <w:rPr>
                <w:sz w:val="22"/>
                <w:szCs w:val="22"/>
              </w:rPr>
              <w:t xml:space="preserve"> жилищно-коммунального хозяйства</w:t>
            </w:r>
            <w:r w:rsidRPr="00B31C65">
              <w:rPr>
                <w:sz w:val="22"/>
                <w:szCs w:val="22"/>
              </w:rPr>
              <w:t xml:space="preserve"> для инвалидов</w:t>
            </w:r>
            <w:r>
              <w:rPr>
                <w:sz w:val="22"/>
                <w:szCs w:val="22"/>
              </w:rPr>
              <w:t>, с</w:t>
            </w:r>
            <w:r w:rsidRPr="00DE2726">
              <w:rPr>
                <w:sz w:val="22"/>
                <w:szCs w:val="22"/>
              </w:rPr>
              <w:t>воевременная корректировка планов на основании показателей мониторинга</w:t>
            </w:r>
            <w:r>
              <w:rPr>
                <w:sz w:val="22"/>
                <w:szCs w:val="22"/>
              </w:rPr>
              <w:t>.</w:t>
            </w:r>
          </w:p>
          <w:p w:rsidR="00350D70" w:rsidRDefault="00350D70" w:rsidP="00794C9A">
            <w:pPr>
              <w:pStyle w:val="Style2"/>
              <w:widowControl/>
              <w:spacing w:line="240" w:lineRule="auto"/>
            </w:pPr>
          </w:p>
          <w:p w:rsidR="00350D70" w:rsidRDefault="00350D70" w:rsidP="00794C9A">
            <w:pPr>
              <w:pStyle w:val="Style2"/>
              <w:widowControl/>
              <w:spacing w:line="240" w:lineRule="auto"/>
            </w:pPr>
          </w:p>
          <w:p w:rsidR="00350D70" w:rsidRDefault="00350D70" w:rsidP="00794C9A">
            <w:pPr>
              <w:pStyle w:val="Style2"/>
              <w:widowControl/>
              <w:spacing w:line="240" w:lineRule="auto"/>
            </w:pPr>
          </w:p>
          <w:p w:rsidR="00350D70" w:rsidRDefault="00350D70" w:rsidP="00794C9A">
            <w:pPr>
              <w:pStyle w:val="Style2"/>
              <w:widowControl/>
              <w:spacing w:line="240" w:lineRule="auto"/>
            </w:pPr>
          </w:p>
          <w:p w:rsidR="00350D70" w:rsidRDefault="00350D70" w:rsidP="00794C9A">
            <w:pPr>
              <w:pStyle w:val="Style2"/>
              <w:widowControl/>
              <w:spacing w:line="240" w:lineRule="auto"/>
            </w:pPr>
          </w:p>
          <w:p w:rsidR="00350D70" w:rsidRDefault="00350D70" w:rsidP="00794C9A">
            <w:pPr>
              <w:pStyle w:val="Style2"/>
              <w:widowControl/>
              <w:spacing w:line="240" w:lineRule="auto"/>
            </w:pPr>
          </w:p>
          <w:p w:rsidR="00350D70" w:rsidRDefault="00350D70" w:rsidP="00794C9A">
            <w:pPr>
              <w:pStyle w:val="Style2"/>
              <w:widowControl/>
              <w:spacing w:line="240" w:lineRule="auto"/>
            </w:pPr>
          </w:p>
          <w:p w:rsidR="00350D70" w:rsidRPr="00BF5421" w:rsidRDefault="00350D70" w:rsidP="00794C9A">
            <w:pPr>
              <w:pStyle w:val="Style2"/>
              <w:widowControl/>
              <w:spacing w:line="240" w:lineRule="auto"/>
            </w:pPr>
          </w:p>
        </w:tc>
      </w:tr>
      <w:tr w:rsidR="00350D70" w:rsidRPr="00777052" w:rsidTr="000E05B9">
        <w:trPr>
          <w:trHeight w:hRule="exact" w:val="725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D70" w:rsidRPr="00777052" w:rsidRDefault="00350D70" w:rsidP="00794C9A">
            <w:pPr>
              <w:pStyle w:val="Style7"/>
              <w:widowControl/>
              <w:ind w:firstLine="0"/>
              <w:rPr>
                <w:rStyle w:val="FontStyle13"/>
                <w:rFonts w:ascii="Times New Roman" w:hAnsi="Times New Roman" w:cs="Times New Roman"/>
                <w:b/>
                <w:sz w:val="22"/>
                <w:szCs w:val="22"/>
              </w:rPr>
            </w:pPr>
            <w:r w:rsidRPr="00777052">
              <w:rPr>
                <w:rStyle w:val="FontStyle13"/>
                <w:rFonts w:ascii="Times New Roman" w:hAnsi="Times New Roman" w:cs="Times New Roman"/>
                <w:b/>
                <w:sz w:val="22"/>
                <w:szCs w:val="22"/>
              </w:rPr>
              <w:t>Орган местного самоуправления</w:t>
            </w:r>
          </w:p>
          <w:p w:rsidR="00350D70" w:rsidRPr="00777052" w:rsidRDefault="00350D70" w:rsidP="00794C9A">
            <w:pPr>
              <w:pStyle w:val="Style2"/>
              <w:widowControl/>
              <w:spacing w:line="211" w:lineRule="exact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D70" w:rsidRPr="00777052" w:rsidRDefault="00350D70" w:rsidP="00794C9A">
            <w:pPr>
              <w:pStyle w:val="Style2"/>
              <w:widowControl/>
            </w:pPr>
          </w:p>
        </w:tc>
        <w:tc>
          <w:tcPr>
            <w:tcW w:w="27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0D70" w:rsidRPr="00777052" w:rsidRDefault="00350D70" w:rsidP="00794C9A">
            <w:pPr>
              <w:pStyle w:val="Style2"/>
              <w:widowControl/>
            </w:pP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0D70" w:rsidRPr="00777052" w:rsidRDefault="00350D70" w:rsidP="00794C9A">
            <w:pPr>
              <w:pStyle w:val="Style2"/>
              <w:widowControl/>
            </w:pPr>
          </w:p>
        </w:tc>
        <w:tc>
          <w:tcPr>
            <w:tcW w:w="3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0D70" w:rsidRPr="00777052" w:rsidRDefault="00350D70" w:rsidP="00794C9A">
            <w:pPr>
              <w:pStyle w:val="Style2"/>
              <w:widowControl/>
            </w:pPr>
          </w:p>
        </w:tc>
      </w:tr>
      <w:tr w:rsidR="00350D70" w:rsidRPr="00975B00" w:rsidTr="000E05B9">
        <w:trPr>
          <w:trHeight w:hRule="exact" w:val="1699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D70" w:rsidRPr="00975B00" w:rsidRDefault="0073312B" w:rsidP="00794C9A">
            <w:pPr>
              <w:pStyle w:val="Style2"/>
              <w:widowControl/>
              <w:spacing w:line="211" w:lineRule="exact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75B00" w:rsidRPr="00975B0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</w:t>
            </w:r>
            <w:r w:rsidR="00975B0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становка кнопки вызова в здании</w:t>
            </w:r>
            <w:r w:rsidR="00975B00" w:rsidRPr="00975B0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975B0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(п.г.т.Кильдинстрой, ул.Советская д.4)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D70" w:rsidRPr="00975B00" w:rsidRDefault="00350D70" w:rsidP="00794C9A">
            <w:pPr>
              <w:pStyle w:val="Style2"/>
              <w:widowControl/>
            </w:pPr>
          </w:p>
        </w:tc>
        <w:tc>
          <w:tcPr>
            <w:tcW w:w="27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0D70" w:rsidRPr="00975B00" w:rsidRDefault="00350D70" w:rsidP="00975B00">
            <w:pPr>
              <w:pStyle w:val="Style2"/>
              <w:widowControl/>
              <w:jc w:val="left"/>
            </w:pPr>
            <w:r w:rsidRPr="00975B00">
              <w:t xml:space="preserve">Администрация </w:t>
            </w:r>
            <w:r w:rsidR="00975B00">
              <w:t>городского поселения Кильдинстрой</w:t>
            </w:r>
          </w:p>
          <w:p w:rsidR="00350D70" w:rsidRPr="00975B00" w:rsidRDefault="00350D70" w:rsidP="00794C9A">
            <w:pPr>
              <w:pStyle w:val="Style2"/>
              <w:widowControl/>
            </w:pP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0D70" w:rsidRPr="00975B00" w:rsidRDefault="00350D70" w:rsidP="00794C9A">
            <w:pPr>
              <w:pStyle w:val="Style2"/>
              <w:widowControl/>
            </w:pPr>
            <w:r w:rsidRPr="00975B00">
              <w:t>2016г.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0D70" w:rsidRPr="00975B00" w:rsidRDefault="00530199" w:rsidP="00794C9A">
            <w:pPr>
              <w:pStyle w:val="Style2"/>
              <w:widowControl/>
            </w:pPr>
            <w:r w:rsidRPr="00530199">
              <w:t xml:space="preserve">Адаптированное здание для посещения инвалидов </w:t>
            </w:r>
          </w:p>
        </w:tc>
      </w:tr>
      <w:tr w:rsidR="00350D70" w:rsidRPr="00BF5421" w:rsidTr="000E05B9">
        <w:trPr>
          <w:trHeight w:hRule="exact" w:val="22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D70" w:rsidRDefault="0073312B" w:rsidP="00794C9A">
            <w:pPr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t>2</w:t>
            </w:r>
            <w:r w:rsidR="00350D70">
              <w:rPr>
                <w:sz w:val="22"/>
                <w:szCs w:val="22"/>
              </w:rPr>
              <w:t>.о</w:t>
            </w:r>
            <w:r w:rsidR="00350D70" w:rsidRPr="00BF5421">
              <w:rPr>
                <w:sz w:val="22"/>
                <w:szCs w:val="22"/>
              </w:rPr>
              <w:t xml:space="preserve">борудовать пешеходные и транспортные </w:t>
            </w:r>
            <w:r w:rsidR="00350D70">
              <w:rPr>
                <w:sz w:val="22"/>
                <w:szCs w:val="22"/>
              </w:rPr>
              <w:t>подъезды к зданию администрации</w:t>
            </w:r>
            <w:r w:rsidR="00350D70" w:rsidRPr="00BF5421">
              <w:rPr>
                <w:sz w:val="22"/>
                <w:szCs w:val="22"/>
              </w:rPr>
              <w:t>, остановки общественного пассажирского транспорта (установка пандусов, средств ориентации, занижение бордюрного камня, тактильная плитка и др.);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D70" w:rsidRPr="00BF5421" w:rsidRDefault="00350D70" w:rsidP="00794C9A">
            <w:pPr>
              <w:pStyle w:val="Style2"/>
              <w:widowControl/>
            </w:pPr>
          </w:p>
        </w:tc>
        <w:tc>
          <w:tcPr>
            <w:tcW w:w="27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0D70" w:rsidRDefault="00350D70" w:rsidP="00794C9A">
            <w:pPr>
              <w:pStyle w:val="Style2"/>
              <w:widowControl/>
            </w:pPr>
            <w:r>
              <w:rPr>
                <w:sz w:val="22"/>
                <w:szCs w:val="22"/>
              </w:rPr>
              <w:t xml:space="preserve">Администрация </w:t>
            </w:r>
            <w:r w:rsidR="0073312B">
              <w:rPr>
                <w:sz w:val="22"/>
                <w:szCs w:val="22"/>
              </w:rPr>
              <w:t>городского поселения Кильдинстрой, МКУ «УГХ городского поселения Кильдинстрой»</w:t>
            </w:r>
          </w:p>
          <w:p w:rsidR="00350D70" w:rsidRDefault="00350D70" w:rsidP="00794C9A">
            <w:pPr>
              <w:pStyle w:val="Style2"/>
              <w:widowControl/>
            </w:pP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0D70" w:rsidRDefault="00350D70" w:rsidP="00794C9A">
            <w:pPr>
              <w:pStyle w:val="Style2"/>
              <w:widowControl/>
            </w:pPr>
            <w:r>
              <w:rPr>
                <w:sz w:val="22"/>
                <w:szCs w:val="22"/>
              </w:rPr>
              <w:t>2018-2020гг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0D70" w:rsidRPr="00815D17" w:rsidRDefault="00350D70" w:rsidP="00794C9A">
            <w:pPr>
              <w:pStyle w:val="Style2"/>
              <w:widowControl/>
            </w:pPr>
            <w:r>
              <w:rPr>
                <w:sz w:val="22"/>
                <w:szCs w:val="22"/>
                <w:lang w:eastAsia="en-US"/>
              </w:rPr>
              <w:t>Беспрепятственное пользование инвалидами услугами в удобном для них формате.</w:t>
            </w:r>
          </w:p>
        </w:tc>
      </w:tr>
      <w:tr w:rsidR="00350D70" w:rsidRPr="00BF5421" w:rsidTr="000E05B9">
        <w:trPr>
          <w:trHeight w:hRule="exact" w:val="1535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D70" w:rsidRPr="00BF5421" w:rsidRDefault="00A47CDE" w:rsidP="00794C9A">
            <w:pPr>
              <w:pStyle w:val="Style2"/>
              <w:widowControl/>
              <w:spacing w:line="211" w:lineRule="exact"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335108" w:rsidRPr="000E05B9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335108">
              <w:rPr>
                <w:rStyle w:val="FontStyle13"/>
              </w:rPr>
              <w:t xml:space="preserve"> о</w:t>
            </w:r>
            <w:r w:rsidR="00335108">
              <w:rPr>
                <w:bCs/>
                <w:sz w:val="22"/>
                <w:szCs w:val="22"/>
              </w:rPr>
              <w:t xml:space="preserve">бучающих семинарах, конференциях, </w:t>
            </w:r>
            <w:r w:rsidR="000E05B9">
              <w:rPr>
                <w:bCs/>
                <w:sz w:val="22"/>
                <w:szCs w:val="22"/>
              </w:rPr>
              <w:t xml:space="preserve">тренингах, </w:t>
            </w:r>
            <w:r w:rsidR="00350D70" w:rsidRPr="00BF5421">
              <w:rPr>
                <w:bCs/>
                <w:sz w:val="22"/>
                <w:szCs w:val="22"/>
              </w:rPr>
              <w:t xml:space="preserve">специалистов и добровольцев, ведущих работу </w:t>
            </w:r>
            <w:r w:rsidR="00350D70">
              <w:rPr>
                <w:bCs/>
                <w:sz w:val="22"/>
                <w:szCs w:val="22"/>
              </w:rPr>
              <w:t>с</w:t>
            </w:r>
            <w:r w:rsidR="00350D70" w:rsidRPr="00BF5421">
              <w:rPr>
                <w:bCs/>
                <w:sz w:val="22"/>
                <w:szCs w:val="22"/>
              </w:rPr>
              <w:t xml:space="preserve"> инвалидами </w:t>
            </w:r>
            <w:r w:rsidR="00350D70">
              <w:rPr>
                <w:bCs/>
                <w:sz w:val="22"/>
                <w:szCs w:val="22"/>
              </w:rPr>
              <w:t xml:space="preserve">и </w:t>
            </w:r>
            <w:r w:rsidR="00350D70" w:rsidRPr="00BF5421">
              <w:rPr>
                <w:bCs/>
                <w:sz w:val="22"/>
                <w:szCs w:val="22"/>
              </w:rPr>
              <w:t>людьми с ограниченными возможностями</w:t>
            </w:r>
            <w:r w:rsidR="00350D70">
              <w:rPr>
                <w:bCs/>
                <w:sz w:val="22"/>
                <w:szCs w:val="22"/>
              </w:rPr>
              <w:t>;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D70" w:rsidRPr="00BF5421" w:rsidRDefault="00350D70" w:rsidP="00794C9A">
            <w:pPr>
              <w:pStyle w:val="Style2"/>
              <w:widowControl/>
            </w:pPr>
          </w:p>
        </w:tc>
        <w:tc>
          <w:tcPr>
            <w:tcW w:w="27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0D70" w:rsidRDefault="000E05B9" w:rsidP="00794C9A">
            <w:pPr>
              <w:pStyle w:val="Style2"/>
              <w:widowControl/>
            </w:pPr>
            <w:r>
              <w:rPr>
                <w:sz w:val="22"/>
                <w:szCs w:val="22"/>
              </w:rPr>
              <w:t>муниципальные бюджетные учреждения культуры, администрация городского поселения Кильдинстрой</w:t>
            </w:r>
          </w:p>
          <w:p w:rsidR="00350D70" w:rsidRPr="00BF5421" w:rsidRDefault="00350D70" w:rsidP="00794C9A">
            <w:pPr>
              <w:pStyle w:val="Style2"/>
              <w:widowControl/>
            </w:pP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0D70" w:rsidRPr="00BF5421" w:rsidRDefault="00350D70" w:rsidP="00794C9A">
            <w:pPr>
              <w:pStyle w:val="Style2"/>
              <w:widowControl/>
            </w:pPr>
            <w:r>
              <w:rPr>
                <w:sz w:val="22"/>
                <w:szCs w:val="22"/>
              </w:rPr>
              <w:t>2016-2020гг.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0D70" w:rsidRPr="00207A71" w:rsidRDefault="00350D70" w:rsidP="00794C9A">
            <w:pPr>
              <w:pStyle w:val="Style2"/>
              <w:widowControl/>
              <w:spacing w:line="240" w:lineRule="auto"/>
            </w:pPr>
            <w:r>
              <w:rPr>
                <w:sz w:val="22"/>
                <w:szCs w:val="22"/>
              </w:rPr>
              <w:t>П</w:t>
            </w:r>
            <w:r w:rsidRPr="00207A71">
              <w:rPr>
                <w:sz w:val="22"/>
                <w:szCs w:val="22"/>
              </w:rPr>
              <w:t>овышения уровня и качества услуг, предоставляемых для инвалидов и других маломобильных групп населения</w:t>
            </w:r>
            <w:r>
              <w:rPr>
                <w:sz w:val="22"/>
                <w:szCs w:val="22"/>
              </w:rPr>
              <w:t>.</w:t>
            </w:r>
          </w:p>
        </w:tc>
      </w:tr>
      <w:tr w:rsidR="00350D70" w:rsidRPr="00BF5421" w:rsidTr="000E05B9">
        <w:trPr>
          <w:trHeight w:hRule="exact" w:val="327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D70" w:rsidRPr="00BF5421" w:rsidRDefault="00350D70" w:rsidP="00794C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lastRenderedPageBreak/>
              <w:t>3.6. м</w:t>
            </w:r>
            <w:r w:rsidRPr="00BF5421">
              <w:rPr>
                <w:sz w:val="22"/>
                <w:szCs w:val="22"/>
              </w:rPr>
              <w:t>ониторинг результатов состояния доступности зданий государственных органов для инвалидов и других маломобильны</w:t>
            </w:r>
            <w:r>
              <w:rPr>
                <w:sz w:val="22"/>
                <w:szCs w:val="22"/>
              </w:rPr>
              <w:t>х групп населения на территории.</w:t>
            </w:r>
          </w:p>
          <w:p w:rsidR="00350D70" w:rsidRDefault="00350D70" w:rsidP="00794C9A">
            <w:pPr>
              <w:pStyle w:val="Style2"/>
              <w:widowControl/>
              <w:spacing w:line="211" w:lineRule="exact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D70" w:rsidRPr="00BF5421" w:rsidRDefault="00350D70" w:rsidP="00794C9A">
            <w:pPr>
              <w:pStyle w:val="Style2"/>
              <w:widowControl/>
            </w:pPr>
          </w:p>
        </w:tc>
        <w:tc>
          <w:tcPr>
            <w:tcW w:w="27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0D70" w:rsidRDefault="00350D70" w:rsidP="00794C9A">
            <w:pPr>
              <w:pStyle w:val="Style2"/>
              <w:widowControl/>
            </w:pPr>
            <w:r>
              <w:rPr>
                <w:sz w:val="22"/>
                <w:szCs w:val="22"/>
              </w:rPr>
              <w:t xml:space="preserve">Администрация </w:t>
            </w:r>
            <w:r w:rsidR="00A47CDE">
              <w:rPr>
                <w:sz w:val="22"/>
                <w:szCs w:val="22"/>
              </w:rPr>
              <w:t xml:space="preserve">городского </w:t>
            </w:r>
            <w:r>
              <w:rPr>
                <w:sz w:val="22"/>
                <w:szCs w:val="22"/>
              </w:rPr>
              <w:t xml:space="preserve"> поселения </w:t>
            </w:r>
            <w:r w:rsidR="00A47CDE">
              <w:rPr>
                <w:sz w:val="22"/>
                <w:szCs w:val="22"/>
              </w:rPr>
              <w:t>Кильдинстрой</w:t>
            </w:r>
          </w:p>
          <w:p w:rsidR="00350D70" w:rsidRDefault="00350D70" w:rsidP="00794C9A">
            <w:pPr>
              <w:pStyle w:val="Style2"/>
              <w:widowControl/>
            </w:pP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0D70" w:rsidRPr="00BF5421" w:rsidRDefault="00350D70" w:rsidP="00794C9A">
            <w:pPr>
              <w:pStyle w:val="Style2"/>
              <w:widowControl/>
            </w:pPr>
            <w:r>
              <w:rPr>
                <w:sz w:val="22"/>
                <w:szCs w:val="22"/>
              </w:rPr>
              <w:t>2020г.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0D70" w:rsidRPr="00BF5421" w:rsidRDefault="00350D70" w:rsidP="009470A7">
            <w:pPr>
              <w:pStyle w:val="Style2"/>
              <w:widowControl/>
              <w:spacing w:line="240" w:lineRule="auto"/>
              <w:jc w:val="left"/>
            </w:pPr>
            <w:r>
              <w:rPr>
                <w:sz w:val="22"/>
                <w:szCs w:val="22"/>
              </w:rPr>
              <w:t>А</w:t>
            </w:r>
            <w:r w:rsidRPr="00B31C65">
              <w:rPr>
                <w:sz w:val="22"/>
                <w:szCs w:val="22"/>
              </w:rPr>
              <w:t>нализ результа</w:t>
            </w:r>
            <w:r>
              <w:rPr>
                <w:sz w:val="22"/>
                <w:szCs w:val="22"/>
              </w:rPr>
              <w:t xml:space="preserve">тов состояния доступности среды </w:t>
            </w:r>
            <w:r w:rsidRPr="00B31C65">
              <w:rPr>
                <w:sz w:val="22"/>
                <w:szCs w:val="22"/>
              </w:rPr>
              <w:t xml:space="preserve">жизнедеятельности для инвалидов и другихмаломобильных групп населения на территории </w:t>
            </w:r>
            <w:r w:rsidR="009470A7">
              <w:rPr>
                <w:sz w:val="22"/>
                <w:szCs w:val="22"/>
              </w:rPr>
              <w:t xml:space="preserve">городского </w:t>
            </w:r>
            <w:r>
              <w:rPr>
                <w:sz w:val="22"/>
                <w:szCs w:val="22"/>
              </w:rPr>
              <w:t xml:space="preserve"> поселения </w:t>
            </w:r>
            <w:r w:rsidR="009470A7">
              <w:rPr>
                <w:sz w:val="22"/>
                <w:szCs w:val="22"/>
              </w:rPr>
              <w:t xml:space="preserve">Кильдинстрой </w:t>
            </w:r>
            <w:r w:rsidRPr="00B31C65">
              <w:rPr>
                <w:sz w:val="22"/>
                <w:szCs w:val="22"/>
              </w:rPr>
              <w:t>и разработка, в случаенеобходимости, плана мероприятий «дорожной карты» на следующий период.</w:t>
            </w:r>
          </w:p>
        </w:tc>
      </w:tr>
    </w:tbl>
    <w:p w:rsidR="00350D70" w:rsidRPr="00BF5421" w:rsidRDefault="00350D70" w:rsidP="00350D70">
      <w:pPr>
        <w:widowControl w:val="0"/>
        <w:autoSpaceDE w:val="0"/>
        <w:ind w:left="708"/>
        <w:jc w:val="both"/>
        <w:rPr>
          <w:sz w:val="22"/>
          <w:szCs w:val="22"/>
        </w:rPr>
      </w:pPr>
    </w:p>
    <w:p w:rsidR="00452709" w:rsidRDefault="00452709" w:rsidP="0011728D">
      <w:pPr>
        <w:jc w:val="right"/>
      </w:pPr>
    </w:p>
    <w:sectPr w:rsidR="00452709" w:rsidSect="005D1B17">
      <w:pgSz w:w="16838" w:h="11906" w:orient="landscape" w:code="9"/>
      <w:pgMar w:top="761" w:right="1134" w:bottom="38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44E75"/>
    <w:multiLevelType w:val="multilevel"/>
    <w:tmpl w:val="5A807A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1">
    <w:nsid w:val="35F236EA"/>
    <w:multiLevelType w:val="multilevel"/>
    <w:tmpl w:val="65C4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>
    <w:nsid w:val="417E4992"/>
    <w:multiLevelType w:val="multilevel"/>
    <w:tmpl w:val="64AA24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">
    <w:nsid w:val="5AA369DD"/>
    <w:multiLevelType w:val="hybridMultilevel"/>
    <w:tmpl w:val="7624E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EAFBBA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9"/>
  <w:characterSpacingControl w:val="doNotCompress"/>
  <w:compat/>
  <w:rsids>
    <w:rsidRoot w:val="007934FA"/>
    <w:rsid w:val="00012717"/>
    <w:rsid w:val="00020ACF"/>
    <w:rsid w:val="00042823"/>
    <w:rsid w:val="00056F78"/>
    <w:rsid w:val="00072BC6"/>
    <w:rsid w:val="00073270"/>
    <w:rsid w:val="00096512"/>
    <w:rsid w:val="000E05B9"/>
    <w:rsid w:val="000F5833"/>
    <w:rsid w:val="00112A35"/>
    <w:rsid w:val="0011728D"/>
    <w:rsid w:val="00130340"/>
    <w:rsid w:val="001407A0"/>
    <w:rsid w:val="0014427F"/>
    <w:rsid w:val="00150063"/>
    <w:rsid w:val="00151F91"/>
    <w:rsid w:val="001A4291"/>
    <w:rsid w:val="001D6073"/>
    <w:rsid w:val="001E1555"/>
    <w:rsid w:val="002006B6"/>
    <w:rsid w:val="00212BA0"/>
    <w:rsid w:val="00235F2D"/>
    <w:rsid w:val="0023746C"/>
    <w:rsid w:val="00280B1C"/>
    <w:rsid w:val="00282A83"/>
    <w:rsid w:val="002B3A1E"/>
    <w:rsid w:val="002C0AA6"/>
    <w:rsid w:val="002C115A"/>
    <w:rsid w:val="002D3916"/>
    <w:rsid w:val="002E65E5"/>
    <w:rsid w:val="002F5661"/>
    <w:rsid w:val="00335108"/>
    <w:rsid w:val="00350D70"/>
    <w:rsid w:val="00372DEC"/>
    <w:rsid w:val="00393195"/>
    <w:rsid w:val="0039663B"/>
    <w:rsid w:val="003A3810"/>
    <w:rsid w:val="003C34FD"/>
    <w:rsid w:val="003E5AAB"/>
    <w:rsid w:val="00405B17"/>
    <w:rsid w:val="0041194D"/>
    <w:rsid w:val="0042604F"/>
    <w:rsid w:val="004266C1"/>
    <w:rsid w:val="00434A8D"/>
    <w:rsid w:val="00452709"/>
    <w:rsid w:val="004560C8"/>
    <w:rsid w:val="004749BA"/>
    <w:rsid w:val="00493BAB"/>
    <w:rsid w:val="004B6A95"/>
    <w:rsid w:val="004F1E1C"/>
    <w:rsid w:val="004F3A1F"/>
    <w:rsid w:val="004F3A95"/>
    <w:rsid w:val="00512AB2"/>
    <w:rsid w:val="00516284"/>
    <w:rsid w:val="0051790E"/>
    <w:rsid w:val="00530199"/>
    <w:rsid w:val="00557616"/>
    <w:rsid w:val="005664E1"/>
    <w:rsid w:val="0057211E"/>
    <w:rsid w:val="005A6D97"/>
    <w:rsid w:val="005B38C9"/>
    <w:rsid w:val="005E63A5"/>
    <w:rsid w:val="00627C51"/>
    <w:rsid w:val="00645F48"/>
    <w:rsid w:val="00653603"/>
    <w:rsid w:val="00660661"/>
    <w:rsid w:val="0066303B"/>
    <w:rsid w:val="0068330A"/>
    <w:rsid w:val="00690B4F"/>
    <w:rsid w:val="00694D1B"/>
    <w:rsid w:val="006A26D5"/>
    <w:rsid w:val="006C3F1A"/>
    <w:rsid w:val="0071033C"/>
    <w:rsid w:val="0071440A"/>
    <w:rsid w:val="0071737A"/>
    <w:rsid w:val="0072296E"/>
    <w:rsid w:val="0073312B"/>
    <w:rsid w:val="0073428A"/>
    <w:rsid w:val="00770F49"/>
    <w:rsid w:val="00777052"/>
    <w:rsid w:val="0078673E"/>
    <w:rsid w:val="007934FA"/>
    <w:rsid w:val="007A3D3C"/>
    <w:rsid w:val="008018FA"/>
    <w:rsid w:val="0088000C"/>
    <w:rsid w:val="00881EE3"/>
    <w:rsid w:val="008A06D7"/>
    <w:rsid w:val="0090005C"/>
    <w:rsid w:val="0092480C"/>
    <w:rsid w:val="009317C6"/>
    <w:rsid w:val="009470A7"/>
    <w:rsid w:val="0095186F"/>
    <w:rsid w:val="009522CF"/>
    <w:rsid w:val="00974F98"/>
    <w:rsid w:val="00975B00"/>
    <w:rsid w:val="00977103"/>
    <w:rsid w:val="00984859"/>
    <w:rsid w:val="009966E0"/>
    <w:rsid w:val="009A2702"/>
    <w:rsid w:val="009B17FB"/>
    <w:rsid w:val="009D1FD7"/>
    <w:rsid w:val="009F41F3"/>
    <w:rsid w:val="00A41205"/>
    <w:rsid w:val="00A47CDE"/>
    <w:rsid w:val="00A5691C"/>
    <w:rsid w:val="00AA5357"/>
    <w:rsid w:val="00AB5826"/>
    <w:rsid w:val="00B168EF"/>
    <w:rsid w:val="00B175C5"/>
    <w:rsid w:val="00BC10DD"/>
    <w:rsid w:val="00BE766F"/>
    <w:rsid w:val="00C1610B"/>
    <w:rsid w:val="00C20C71"/>
    <w:rsid w:val="00C3055F"/>
    <w:rsid w:val="00C348FC"/>
    <w:rsid w:val="00C62F88"/>
    <w:rsid w:val="00C72414"/>
    <w:rsid w:val="00C840EC"/>
    <w:rsid w:val="00CD3AFA"/>
    <w:rsid w:val="00CD5583"/>
    <w:rsid w:val="00CD6226"/>
    <w:rsid w:val="00D76323"/>
    <w:rsid w:val="00D96DD8"/>
    <w:rsid w:val="00DC0CFD"/>
    <w:rsid w:val="00DC665A"/>
    <w:rsid w:val="00DD57EC"/>
    <w:rsid w:val="00DD7B1F"/>
    <w:rsid w:val="00DF13E6"/>
    <w:rsid w:val="00E36CCB"/>
    <w:rsid w:val="00E527A9"/>
    <w:rsid w:val="00E532AA"/>
    <w:rsid w:val="00EB0802"/>
    <w:rsid w:val="00EF620D"/>
    <w:rsid w:val="00F05EFC"/>
    <w:rsid w:val="00F316CD"/>
    <w:rsid w:val="00F444EA"/>
    <w:rsid w:val="00F55313"/>
    <w:rsid w:val="00F55BE1"/>
    <w:rsid w:val="00FB0A02"/>
    <w:rsid w:val="00FD3053"/>
    <w:rsid w:val="00FE6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D57E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F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F9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D57EC"/>
    <w:rPr>
      <w:rFonts w:ascii="Arial" w:hAnsi="Arial" w:cs="Arial"/>
      <w:b/>
      <w:bCs/>
      <w:color w:val="26282F"/>
      <w:sz w:val="24"/>
      <w:szCs w:val="24"/>
    </w:rPr>
  </w:style>
  <w:style w:type="character" w:styleId="a5">
    <w:name w:val="Hyperlink"/>
    <w:basedOn w:val="a0"/>
    <w:uiPriority w:val="99"/>
    <w:unhideWhenUsed/>
    <w:rsid w:val="00D96DD8"/>
    <w:rPr>
      <w:color w:val="0000FF" w:themeColor="hyperlink"/>
      <w:u w:val="single"/>
    </w:rPr>
  </w:style>
  <w:style w:type="paragraph" w:customStyle="1" w:styleId="ConsPlusNormal">
    <w:name w:val="ConsPlusNormal"/>
    <w:rsid w:val="00CD62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basedOn w:val="a0"/>
    <w:rsid w:val="00CD6226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7">
    <w:name w:val="Font Style17"/>
    <w:basedOn w:val="a0"/>
    <w:rsid w:val="00FD3053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Style5">
    <w:name w:val="Style5"/>
    <w:basedOn w:val="a"/>
    <w:rsid w:val="00FD3053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FD3053"/>
    <w:pPr>
      <w:widowControl w:val="0"/>
      <w:autoSpaceDE w:val="0"/>
      <w:autoSpaceDN w:val="0"/>
      <w:adjustRightInd w:val="0"/>
      <w:spacing w:line="226" w:lineRule="exact"/>
      <w:ind w:firstLine="1210"/>
    </w:pPr>
  </w:style>
  <w:style w:type="character" w:customStyle="1" w:styleId="FontStyle14">
    <w:name w:val="Font Style14"/>
    <w:basedOn w:val="a0"/>
    <w:rsid w:val="00FD3053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6">
    <w:name w:val="Font Style16"/>
    <w:basedOn w:val="a0"/>
    <w:rsid w:val="00FD3053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8">
    <w:name w:val="Style8"/>
    <w:basedOn w:val="a"/>
    <w:rsid w:val="00FD3053"/>
    <w:pPr>
      <w:widowControl w:val="0"/>
      <w:autoSpaceDE w:val="0"/>
      <w:autoSpaceDN w:val="0"/>
      <w:adjustRightInd w:val="0"/>
      <w:spacing w:line="214" w:lineRule="exact"/>
      <w:jc w:val="center"/>
    </w:pPr>
  </w:style>
  <w:style w:type="character" w:customStyle="1" w:styleId="FontStyle19">
    <w:name w:val="Font Style19"/>
    <w:basedOn w:val="a0"/>
    <w:rsid w:val="00FD3053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0">
    <w:name w:val="Style10"/>
    <w:basedOn w:val="a"/>
    <w:rsid w:val="00FD3053"/>
    <w:pPr>
      <w:widowControl w:val="0"/>
      <w:autoSpaceDE w:val="0"/>
      <w:autoSpaceDN w:val="0"/>
      <w:adjustRightInd w:val="0"/>
      <w:spacing w:line="216" w:lineRule="exact"/>
      <w:ind w:firstLine="67"/>
      <w:jc w:val="both"/>
    </w:pPr>
  </w:style>
  <w:style w:type="paragraph" w:customStyle="1" w:styleId="Style12">
    <w:name w:val="Style12"/>
    <w:basedOn w:val="a"/>
    <w:rsid w:val="00FD3053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FD3053"/>
    <w:pPr>
      <w:widowControl w:val="0"/>
      <w:autoSpaceDE w:val="0"/>
      <w:autoSpaceDN w:val="0"/>
      <w:adjustRightInd w:val="0"/>
      <w:spacing w:line="211" w:lineRule="exact"/>
      <w:jc w:val="both"/>
    </w:pPr>
  </w:style>
  <w:style w:type="character" w:customStyle="1" w:styleId="FontStyle13">
    <w:name w:val="Font Style13"/>
    <w:basedOn w:val="a0"/>
    <w:rsid w:val="00FD3053"/>
    <w:rPr>
      <w:rFonts w:ascii="Lucida Sans Unicode" w:hAnsi="Lucida Sans Unicode" w:cs="Lucida Sans Unicode"/>
      <w:color w:val="000000"/>
      <w:sz w:val="16"/>
      <w:szCs w:val="16"/>
    </w:rPr>
  </w:style>
  <w:style w:type="paragraph" w:customStyle="1" w:styleId="Style6">
    <w:name w:val="Style6"/>
    <w:basedOn w:val="a"/>
    <w:rsid w:val="00350D70"/>
    <w:pPr>
      <w:widowControl w:val="0"/>
      <w:autoSpaceDE w:val="0"/>
      <w:autoSpaceDN w:val="0"/>
      <w:adjustRightInd w:val="0"/>
      <w:spacing w:line="221" w:lineRule="exact"/>
      <w:jc w:val="center"/>
    </w:pPr>
  </w:style>
  <w:style w:type="character" w:customStyle="1" w:styleId="FontStyle12">
    <w:name w:val="Font Style12"/>
    <w:basedOn w:val="a0"/>
    <w:rsid w:val="00350D70"/>
    <w:rPr>
      <w:rFonts w:ascii="Times New Roman" w:hAnsi="Times New Roman" w:cs="Times New Roman"/>
      <w:b/>
      <w:bCs/>
      <w:color w:val="000000"/>
      <w:spacing w:val="10"/>
      <w:sz w:val="12"/>
      <w:szCs w:val="12"/>
    </w:rPr>
  </w:style>
  <w:style w:type="paragraph" w:customStyle="1" w:styleId="Style4">
    <w:name w:val="Style4"/>
    <w:basedOn w:val="a"/>
    <w:rsid w:val="00350D70"/>
    <w:pPr>
      <w:widowControl w:val="0"/>
      <w:autoSpaceDE w:val="0"/>
      <w:autoSpaceDN w:val="0"/>
      <w:adjustRightInd w:val="0"/>
      <w:spacing w:line="295" w:lineRule="exact"/>
      <w:ind w:firstLine="658"/>
      <w:jc w:val="both"/>
    </w:pPr>
  </w:style>
  <w:style w:type="paragraph" w:customStyle="1" w:styleId="Style2">
    <w:name w:val="Style2"/>
    <w:basedOn w:val="a"/>
    <w:rsid w:val="00350D70"/>
    <w:pPr>
      <w:widowControl w:val="0"/>
      <w:autoSpaceDE w:val="0"/>
      <w:autoSpaceDN w:val="0"/>
      <w:adjustRightInd w:val="0"/>
      <w:spacing w:line="302" w:lineRule="exact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D57E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F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F9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D57EC"/>
    <w:rPr>
      <w:rFonts w:ascii="Arial" w:hAnsi="Arial" w:cs="Arial"/>
      <w:b/>
      <w:bCs/>
      <w:color w:val="26282F"/>
      <w:sz w:val="24"/>
      <w:szCs w:val="24"/>
    </w:rPr>
  </w:style>
  <w:style w:type="character" w:styleId="a5">
    <w:name w:val="Hyperlink"/>
    <w:basedOn w:val="a0"/>
    <w:uiPriority w:val="99"/>
    <w:unhideWhenUsed/>
    <w:rsid w:val="00D96DD8"/>
    <w:rPr>
      <w:color w:val="0000FF" w:themeColor="hyperlink"/>
      <w:u w:val="single"/>
    </w:rPr>
  </w:style>
  <w:style w:type="paragraph" w:customStyle="1" w:styleId="ConsPlusNormal">
    <w:name w:val="ConsPlusNormal"/>
    <w:rsid w:val="00CD62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basedOn w:val="a0"/>
    <w:rsid w:val="00CD6226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7">
    <w:name w:val="Font Style17"/>
    <w:basedOn w:val="a0"/>
    <w:rsid w:val="00FD3053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Style5">
    <w:name w:val="Style5"/>
    <w:basedOn w:val="a"/>
    <w:rsid w:val="00FD3053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FD3053"/>
    <w:pPr>
      <w:widowControl w:val="0"/>
      <w:autoSpaceDE w:val="0"/>
      <w:autoSpaceDN w:val="0"/>
      <w:adjustRightInd w:val="0"/>
      <w:spacing w:line="226" w:lineRule="exact"/>
      <w:ind w:firstLine="1210"/>
    </w:pPr>
  </w:style>
  <w:style w:type="character" w:customStyle="1" w:styleId="FontStyle14">
    <w:name w:val="Font Style14"/>
    <w:basedOn w:val="a0"/>
    <w:rsid w:val="00FD3053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6">
    <w:name w:val="Font Style16"/>
    <w:basedOn w:val="a0"/>
    <w:rsid w:val="00FD3053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8">
    <w:name w:val="Style8"/>
    <w:basedOn w:val="a"/>
    <w:rsid w:val="00FD3053"/>
    <w:pPr>
      <w:widowControl w:val="0"/>
      <w:autoSpaceDE w:val="0"/>
      <w:autoSpaceDN w:val="0"/>
      <w:adjustRightInd w:val="0"/>
      <w:spacing w:line="214" w:lineRule="exact"/>
      <w:jc w:val="center"/>
    </w:pPr>
  </w:style>
  <w:style w:type="character" w:customStyle="1" w:styleId="FontStyle19">
    <w:name w:val="Font Style19"/>
    <w:basedOn w:val="a0"/>
    <w:rsid w:val="00FD3053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0">
    <w:name w:val="Style10"/>
    <w:basedOn w:val="a"/>
    <w:rsid w:val="00FD3053"/>
    <w:pPr>
      <w:widowControl w:val="0"/>
      <w:autoSpaceDE w:val="0"/>
      <w:autoSpaceDN w:val="0"/>
      <w:adjustRightInd w:val="0"/>
      <w:spacing w:line="216" w:lineRule="exact"/>
      <w:ind w:firstLine="67"/>
      <w:jc w:val="both"/>
    </w:pPr>
  </w:style>
  <w:style w:type="paragraph" w:customStyle="1" w:styleId="Style12">
    <w:name w:val="Style12"/>
    <w:basedOn w:val="a"/>
    <w:rsid w:val="00FD3053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FD3053"/>
    <w:pPr>
      <w:widowControl w:val="0"/>
      <w:autoSpaceDE w:val="0"/>
      <w:autoSpaceDN w:val="0"/>
      <w:adjustRightInd w:val="0"/>
      <w:spacing w:line="211" w:lineRule="exact"/>
      <w:jc w:val="both"/>
    </w:pPr>
  </w:style>
  <w:style w:type="character" w:customStyle="1" w:styleId="FontStyle13">
    <w:name w:val="Font Style13"/>
    <w:basedOn w:val="a0"/>
    <w:rsid w:val="00FD3053"/>
    <w:rPr>
      <w:rFonts w:ascii="Lucida Sans Unicode" w:hAnsi="Lucida Sans Unicode" w:cs="Lucida Sans Unicode"/>
      <w:color w:val="000000"/>
      <w:sz w:val="16"/>
      <w:szCs w:val="16"/>
    </w:rPr>
  </w:style>
  <w:style w:type="paragraph" w:customStyle="1" w:styleId="Style6">
    <w:name w:val="Style6"/>
    <w:basedOn w:val="a"/>
    <w:rsid w:val="00350D70"/>
    <w:pPr>
      <w:widowControl w:val="0"/>
      <w:autoSpaceDE w:val="0"/>
      <w:autoSpaceDN w:val="0"/>
      <w:adjustRightInd w:val="0"/>
      <w:spacing w:line="221" w:lineRule="exact"/>
      <w:jc w:val="center"/>
    </w:pPr>
  </w:style>
  <w:style w:type="character" w:customStyle="1" w:styleId="FontStyle12">
    <w:name w:val="Font Style12"/>
    <w:basedOn w:val="a0"/>
    <w:rsid w:val="00350D70"/>
    <w:rPr>
      <w:rFonts w:ascii="Times New Roman" w:hAnsi="Times New Roman" w:cs="Times New Roman"/>
      <w:b/>
      <w:bCs/>
      <w:color w:val="000000"/>
      <w:spacing w:val="10"/>
      <w:sz w:val="12"/>
      <w:szCs w:val="12"/>
    </w:rPr>
  </w:style>
  <w:style w:type="paragraph" w:customStyle="1" w:styleId="Style4">
    <w:name w:val="Style4"/>
    <w:basedOn w:val="a"/>
    <w:rsid w:val="00350D70"/>
    <w:pPr>
      <w:widowControl w:val="0"/>
      <w:autoSpaceDE w:val="0"/>
      <w:autoSpaceDN w:val="0"/>
      <w:adjustRightInd w:val="0"/>
      <w:spacing w:line="295" w:lineRule="exact"/>
      <w:ind w:firstLine="658"/>
      <w:jc w:val="both"/>
    </w:pPr>
  </w:style>
  <w:style w:type="paragraph" w:customStyle="1" w:styleId="Style2">
    <w:name w:val="Style2"/>
    <w:basedOn w:val="a"/>
    <w:rsid w:val="00350D70"/>
    <w:pPr>
      <w:widowControl w:val="0"/>
      <w:autoSpaceDE w:val="0"/>
      <w:autoSpaceDN w:val="0"/>
      <w:adjustRightInd w:val="0"/>
      <w:spacing w:line="302" w:lineRule="exac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Кильдинстрой</Company>
  <LinksUpToDate>false</LinksUpToDate>
  <CharactersWithSpaces>8573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Redaktor</cp:lastModifiedBy>
  <cp:revision>2</cp:revision>
  <cp:lastPrinted>2015-10-15T09:42:00Z</cp:lastPrinted>
  <dcterms:created xsi:type="dcterms:W3CDTF">2018-03-21T08:40:00Z</dcterms:created>
  <dcterms:modified xsi:type="dcterms:W3CDTF">2018-03-21T08:40:00Z</dcterms:modified>
</cp:coreProperties>
</file>