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A" w:rsidRPr="00F4097E" w:rsidRDefault="00A35B4A" w:rsidP="00F409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97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4097E" w:rsidRPr="00F4097E" w:rsidRDefault="00A35B4A" w:rsidP="00F409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97E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Кильдинстрой</w:t>
      </w:r>
    </w:p>
    <w:p w:rsidR="00A35B4A" w:rsidRPr="00F4097E" w:rsidRDefault="00A35B4A" w:rsidP="00F409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97E">
        <w:rPr>
          <w:rFonts w:ascii="Times New Roman" w:hAnsi="Times New Roman" w:cs="Times New Roman"/>
          <w:b/>
          <w:bCs/>
          <w:sz w:val="32"/>
          <w:szCs w:val="32"/>
        </w:rPr>
        <w:t>Кольского района Мурманской области</w:t>
      </w:r>
    </w:p>
    <w:p w:rsidR="00A35B4A" w:rsidRPr="00F4097E" w:rsidRDefault="00A35B4A" w:rsidP="00F409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5B4A" w:rsidRPr="00F4097E" w:rsidRDefault="00A35B4A" w:rsidP="00F4097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4097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4097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35B4A" w:rsidRDefault="00A35B4A" w:rsidP="00A35B4A">
      <w:pPr>
        <w:jc w:val="both"/>
        <w:rPr>
          <w:sz w:val="28"/>
        </w:rPr>
      </w:pPr>
    </w:p>
    <w:p w:rsidR="00A35B4A" w:rsidRPr="00814DE8" w:rsidRDefault="000F4680" w:rsidP="00A35B4A">
      <w:pPr>
        <w:jc w:val="center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A35B4A">
        <w:rPr>
          <w:sz w:val="28"/>
          <w:szCs w:val="28"/>
        </w:rPr>
        <w:t xml:space="preserve">  2015 года                   </w:t>
      </w:r>
      <w:proofErr w:type="spellStart"/>
      <w:r>
        <w:rPr>
          <w:sz w:val="28"/>
          <w:szCs w:val="28"/>
        </w:rPr>
        <w:t>пг</w:t>
      </w:r>
      <w:r w:rsidR="00A35B4A">
        <w:rPr>
          <w:sz w:val="28"/>
          <w:szCs w:val="28"/>
        </w:rPr>
        <w:t>т</w:t>
      </w:r>
      <w:proofErr w:type="spellEnd"/>
      <w:r w:rsidR="00A35B4A">
        <w:rPr>
          <w:sz w:val="28"/>
          <w:szCs w:val="28"/>
        </w:rPr>
        <w:t>.</w:t>
      </w:r>
      <w:r w:rsidR="00A35B4A" w:rsidRPr="00814DE8">
        <w:rPr>
          <w:sz w:val="28"/>
          <w:szCs w:val="28"/>
        </w:rPr>
        <w:t xml:space="preserve"> Кильдинстро</w:t>
      </w:r>
      <w:r w:rsidR="00A35B4A">
        <w:rPr>
          <w:sz w:val="28"/>
          <w:szCs w:val="28"/>
        </w:rPr>
        <w:t xml:space="preserve">й                          </w:t>
      </w:r>
      <w:r w:rsidR="00A35B4A" w:rsidRPr="00814DE8">
        <w:rPr>
          <w:sz w:val="28"/>
          <w:szCs w:val="28"/>
        </w:rPr>
        <w:t xml:space="preserve"> № </w:t>
      </w:r>
      <w:r>
        <w:rPr>
          <w:sz w:val="28"/>
          <w:szCs w:val="28"/>
        </w:rPr>
        <w:t>504</w:t>
      </w:r>
    </w:p>
    <w:p w:rsidR="00A35B4A" w:rsidRDefault="00A35B4A" w:rsidP="00A35B4A">
      <w:pPr>
        <w:rPr>
          <w:sz w:val="28"/>
          <w:szCs w:val="28"/>
        </w:rPr>
      </w:pPr>
    </w:p>
    <w:p w:rsidR="00AA74FF" w:rsidRPr="00A35B4A" w:rsidRDefault="00AA74FF" w:rsidP="00A66473">
      <w:pPr>
        <w:suppressAutoHyphens/>
        <w:jc w:val="center"/>
        <w:rPr>
          <w:b/>
          <w:bCs/>
          <w:sz w:val="28"/>
          <w:szCs w:val="28"/>
        </w:rPr>
      </w:pPr>
      <w:r w:rsidRPr="00A35B4A">
        <w:rPr>
          <w:b/>
          <w:bCs/>
          <w:sz w:val="28"/>
          <w:szCs w:val="28"/>
        </w:rPr>
        <w:t>Об утверждении административного регламента предоставления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A35B4A">
        <w:rPr>
          <w:b/>
          <w:sz w:val="28"/>
          <w:szCs w:val="28"/>
        </w:rPr>
        <w:t xml:space="preserve">»  </w:t>
      </w:r>
    </w:p>
    <w:p w:rsidR="00AA74FF" w:rsidRPr="00A35B4A" w:rsidRDefault="00AA74FF" w:rsidP="00AA74F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680" w:rsidRDefault="00AA74FF" w:rsidP="00ED101F">
      <w:pPr>
        <w:suppressAutoHyphens/>
        <w:ind w:firstLine="567"/>
        <w:jc w:val="both"/>
        <w:rPr>
          <w:sz w:val="28"/>
          <w:szCs w:val="28"/>
        </w:rPr>
      </w:pPr>
      <w:r w:rsidRPr="00A35B4A">
        <w:rPr>
          <w:sz w:val="28"/>
          <w:szCs w:val="28"/>
        </w:rPr>
        <w:t>В соответствии с Федеральным законом от 27.07.2010 N 210-ФЗ «Об организации предоставле</w:t>
      </w:r>
      <w:bookmarkStart w:id="0" w:name="_GoBack"/>
      <w:bookmarkEnd w:id="0"/>
      <w:r w:rsidRPr="00A35B4A">
        <w:rPr>
          <w:sz w:val="28"/>
          <w:szCs w:val="28"/>
        </w:rPr>
        <w:t xml:space="preserve">ния государственных и муниципальных услуг», </w:t>
      </w:r>
      <w:r w:rsidR="00656BBE" w:rsidRPr="00656BBE">
        <w:rPr>
          <w:sz w:val="28"/>
          <w:szCs w:val="28"/>
        </w:rPr>
        <w:t>Администрация городского поселения Кильдинстрой Коль</w:t>
      </w:r>
      <w:r w:rsidR="000F4680">
        <w:rPr>
          <w:sz w:val="28"/>
          <w:szCs w:val="28"/>
        </w:rPr>
        <w:t>ского района Мурманской области,</w:t>
      </w:r>
    </w:p>
    <w:p w:rsidR="000F4680" w:rsidRDefault="000F4680" w:rsidP="00ED101F">
      <w:pPr>
        <w:suppressAutoHyphens/>
        <w:ind w:firstLine="567"/>
        <w:jc w:val="both"/>
        <w:rPr>
          <w:sz w:val="28"/>
          <w:szCs w:val="28"/>
        </w:rPr>
      </w:pPr>
    </w:p>
    <w:p w:rsidR="00AA74FF" w:rsidRPr="00A35B4A" w:rsidRDefault="00AA74FF" w:rsidP="00ED101F">
      <w:pPr>
        <w:suppressAutoHyphens/>
        <w:ind w:firstLine="567"/>
        <w:jc w:val="both"/>
        <w:rPr>
          <w:sz w:val="28"/>
          <w:szCs w:val="28"/>
        </w:rPr>
      </w:pPr>
      <w:r w:rsidRPr="00A35B4A">
        <w:rPr>
          <w:sz w:val="28"/>
          <w:szCs w:val="28"/>
        </w:rPr>
        <w:t xml:space="preserve"> </w:t>
      </w:r>
      <w:proofErr w:type="gramStart"/>
      <w:r w:rsidRPr="00A35B4A">
        <w:rPr>
          <w:b/>
          <w:i/>
          <w:sz w:val="28"/>
          <w:szCs w:val="28"/>
        </w:rPr>
        <w:t>п</w:t>
      </w:r>
      <w:proofErr w:type="gramEnd"/>
      <w:r w:rsidRPr="00A35B4A">
        <w:rPr>
          <w:b/>
          <w:i/>
          <w:sz w:val="28"/>
          <w:szCs w:val="28"/>
        </w:rPr>
        <w:t xml:space="preserve"> о с т а н о в л я </w:t>
      </w:r>
      <w:r w:rsidR="00656BBE" w:rsidRPr="00656BBE">
        <w:rPr>
          <w:b/>
          <w:i/>
          <w:sz w:val="28"/>
          <w:szCs w:val="28"/>
        </w:rPr>
        <w:t>е т</w:t>
      </w:r>
      <w:r w:rsidRPr="00A35B4A">
        <w:rPr>
          <w:b/>
          <w:i/>
          <w:sz w:val="28"/>
          <w:szCs w:val="28"/>
        </w:rPr>
        <w:t>:</w:t>
      </w:r>
    </w:p>
    <w:p w:rsidR="00AA74FF" w:rsidRPr="00A35B4A" w:rsidRDefault="00AA74FF" w:rsidP="00ED101F">
      <w:pPr>
        <w:suppressAutoHyphens/>
        <w:ind w:firstLine="567"/>
        <w:jc w:val="both"/>
        <w:rPr>
          <w:sz w:val="28"/>
          <w:szCs w:val="28"/>
        </w:rPr>
      </w:pPr>
      <w:r w:rsidRPr="00A35B4A">
        <w:rPr>
          <w:sz w:val="28"/>
          <w:szCs w:val="28"/>
        </w:rPr>
        <w:t xml:space="preserve"> </w:t>
      </w:r>
    </w:p>
    <w:p w:rsidR="00A70EDA" w:rsidRPr="00F4097E" w:rsidRDefault="00AA74FF" w:rsidP="00ED101F">
      <w:pPr>
        <w:suppressAutoHyphens/>
        <w:ind w:firstLine="567"/>
        <w:jc w:val="both"/>
        <w:rPr>
          <w:sz w:val="28"/>
          <w:szCs w:val="28"/>
        </w:rPr>
      </w:pPr>
      <w:r w:rsidRPr="00F4097E">
        <w:rPr>
          <w:sz w:val="28"/>
          <w:szCs w:val="28"/>
        </w:rPr>
        <w:t>1. Утвердить прилагаемый административный регламент предоставления услуги «</w:t>
      </w:r>
      <w:r w:rsidRPr="00F4097E">
        <w:rPr>
          <w:bCs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F4097E">
        <w:rPr>
          <w:sz w:val="28"/>
          <w:szCs w:val="28"/>
        </w:rPr>
        <w:t xml:space="preserve">».  </w:t>
      </w:r>
    </w:p>
    <w:p w:rsidR="00F4097E" w:rsidRPr="00F4097E" w:rsidRDefault="00F4097E" w:rsidP="00ED101F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97E">
        <w:rPr>
          <w:rFonts w:ascii="Times New Roman" w:hAnsi="Times New Roman"/>
          <w:bCs/>
          <w:sz w:val="28"/>
          <w:szCs w:val="28"/>
        </w:rPr>
        <w:t>2. Настоящее Постановление подлежит официальному опубликованию на официальном сайте муниципального образования и органов местного самоуправления муниципального образования городское поселение Кильдинстрой в информационно-телекоммуникационной сети «Интернет» www.mokildin.ru и (или) обнародованию посредством размещения для ознакомления граждан на информационных стендах в местах для обнародования муниципальных правовых актов:</w:t>
      </w:r>
    </w:p>
    <w:p w:rsidR="00F4097E" w:rsidRPr="00F4097E" w:rsidRDefault="00F4097E" w:rsidP="00ED101F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97E">
        <w:rPr>
          <w:rFonts w:ascii="Times New Roman" w:hAnsi="Times New Roman"/>
          <w:bCs/>
          <w:sz w:val="28"/>
          <w:szCs w:val="28"/>
        </w:rPr>
        <w:t>- приемная администрации городского поселения Кильдинстрой Кольского района по адресу: п.г.т. Кильдинстрой, ул. Советская, 4;</w:t>
      </w:r>
    </w:p>
    <w:p w:rsidR="00417915" w:rsidRPr="00F4097E" w:rsidRDefault="00F4097E" w:rsidP="00ED101F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97E">
        <w:rPr>
          <w:rFonts w:ascii="Times New Roman" w:hAnsi="Times New Roman"/>
          <w:bCs/>
          <w:sz w:val="28"/>
          <w:szCs w:val="28"/>
        </w:rPr>
        <w:t>- МБУК «</w:t>
      </w:r>
      <w:proofErr w:type="spellStart"/>
      <w:r w:rsidRPr="00F4097E">
        <w:rPr>
          <w:rFonts w:ascii="Times New Roman" w:hAnsi="Times New Roman"/>
          <w:bCs/>
          <w:sz w:val="28"/>
          <w:szCs w:val="28"/>
        </w:rPr>
        <w:t>Кильдинская</w:t>
      </w:r>
      <w:proofErr w:type="spellEnd"/>
      <w:r w:rsidRPr="00F4097E">
        <w:rPr>
          <w:rFonts w:ascii="Times New Roman" w:hAnsi="Times New Roman"/>
          <w:bCs/>
          <w:sz w:val="28"/>
          <w:szCs w:val="28"/>
        </w:rPr>
        <w:t xml:space="preserve"> городская библиотека» по адресу: п.г.т. Кильдинстрой, ул. Советская, 2, </w:t>
      </w:r>
      <w:proofErr w:type="gramStart"/>
      <w:r w:rsidRPr="00F4097E">
        <w:rPr>
          <w:rFonts w:ascii="Times New Roman" w:hAnsi="Times New Roman"/>
          <w:bCs/>
          <w:sz w:val="28"/>
          <w:szCs w:val="28"/>
        </w:rPr>
        <w:t xml:space="preserve">н.п. </w:t>
      </w:r>
      <w:proofErr w:type="spellStart"/>
      <w:r w:rsidRPr="00F4097E">
        <w:rPr>
          <w:rFonts w:ascii="Times New Roman" w:hAnsi="Times New Roman"/>
          <w:bCs/>
          <w:sz w:val="28"/>
          <w:szCs w:val="28"/>
        </w:rPr>
        <w:t>Шонгуй</w:t>
      </w:r>
      <w:proofErr w:type="spellEnd"/>
      <w:proofErr w:type="gramEnd"/>
      <w:r w:rsidRPr="00F4097E">
        <w:rPr>
          <w:rFonts w:ascii="Times New Roman" w:hAnsi="Times New Roman"/>
          <w:bCs/>
          <w:sz w:val="28"/>
          <w:szCs w:val="28"/>
        </w:rPr>
        <w:t>, ул. Комсомольская, 4, н.п. Зверосовхоз, ул. Зеленая, 14, ж.-д. ст. Магнетиты, ул. Набережная, 20.</w:t>
      </w:r>
    </w:p>
    <w:p w:rsidR="00AA74FF" w:rsidRPr="00F4097E" w:rsidRDefault="00417915" w:rsidP="00ED101F">
      <w:pPr>
        <w:suppressAutoHyphens/>
        <w:ind w:firstLine="567"/>
        <w:jc w:val="both"/>
        <w:rPr>
          <w:sz w:val="28"/>
          <w:szCs w:val="28"/>
        </w:rPr>
      </w:pPr>
      <w:r w:rsidRPr="00F4097E">
        <w:rPr>
          <w:sz w:val="28"/>
          <w:szCs w:val="28"/>
        </w:rPr>
        <w:t>3</w:t>
      </w:r>
      <w:r w:rsidR="00AA74FF" w:rsidRPr="00F4097E">
        <w:rPr>
          <w:sz w:val="28"/>
          <w:szCs w:val="28"/>
        </w:rPr>
        <w:t xml:space="preserve">. Контроль </w:t>
      </w:r>
      <w:r w:rsidR="00A70EDA" w:rsidRPr="00F4097E">
        <w:rPr>
          <w:sz w:val="28"/>
          <w:szCs w:val="28"/>
        </w:rPr>
        <w:t xml:space="preserve"> исполнения </w:t>
      </w:r>
      <w:r w:rsidR="00AA74FF" w:rsidRPr="00F4097E">
        <w:rPr>
          <w:sz w:val="28"/>
          <w:szCs w:val="28"/>
        </w:rPr>
        <w:t>настоящего постановления оставляю за собой.</w:t>
      </w:r>
    </w:p>
    <w:p w:rsidR="00A35B4A" w:rsidRDefault="00A35B4A" w:rsidP="00A35B4A">
      <w:pPr>
        <w:jc w:val="both"/>
        <w:rPr>
          <w:sz w:val="28"/>
          <w:szCs w:val="28"/>
        </w:rPr>
      </w:pPr>
    </w:p>
    <w:p w:rsidR="00A35B4A" w:rsidRDefault="00A35B4A" w:rsidP="00A35B4A">
      <w:pPr>
        <w:jc w:val="both"/>
        <w:rPr>
          <w:sz w:val="28"/>
          <w:szCs w:val="28"/>
        </w:rPr>
      </w:pPr>
    </w:p>
    <w:p w:rsidR="00A35B4A" w:rsidRDefault="00A35B4A" w:rsidP="00A35B4A">
      <w:pPr>
        <w:jc w:val="both"/>
        <w:rPr>
          <w:sz w:val="28"/>
          <w:szCs w:val="28"/>
        </w:rPr>
      </w:pPr>
    </w:p>
    <w:p w:rsidR="00A35B4A" w:rsidRDefault="00A35B4A" w:rsidP="00A3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5B4A" w:rsidRDefault="00A35B4A" w:rsidP="00A3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Кильдинстрой </w:t>
      </w:r>
    </w:p>
    <w:p w:rsidR="00A35B4A" w:rsidRDefault="00A35B4A" w:rsidP="00A35B4A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                                       С.А. Селиверстов</w:t>
      </w:r>
    </w:p>
    <w:p w:rsidR="00A35B4A" w:rsidRDefault="00A35B4A" w:rsidP="00A35B4A">
      <w:pPr>
        <w:jc w:val="both"/>
      </w:pPr>
      <w:r>
        <w:t xml:space="preserve">                                       </w:t>
      </w:r>
    </w:p>
    <w:p w:rsidR="00A35B4A" w:rsidRDefault="00A35B4A" w:rsidP="00A35B4A">
      <w:pPr>
        <w:jc w:val="both"/>
        <w:sectPr w:rsidR="00A35B4A" w:rsidSect="003E3E53">
          <w:footerReference w:type="default" r:id="rId8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35B4A" w:rsidRPr="00A35B4A" w:rsidRDefault="007D03FA" w:rsidP="00417915">
      <w:pPr>
        <w:suppressAutoHyphens/>
        <w:ind w:left="432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</w:t>
      </w:r>
      <w:r w:rsidR="00A35B4A" w:rsidRPr="00A35B4A">
        <w:rPr>
          <w:b/>
          <w:bCs/>
        </w:rPr>
        <w:t>УТВЕРЖДЁН</w:t>
      </w:r>
    </w:p>
    <w:p w:rsidR="00A35B4A" w:rsidRPr="00A35B4A" w:rsidRDefault="00A35B4A" w:rsidP="00417915">
      <w:pPr>
        <w:suppressAutoHyphens/>
        <w:ind w:left="4320"/>
        <w:jc w:val="right"/>
      </w:pPr>
      <w:r w:rsidRPr="00A35B4A">
        <w:t xml:space="preserve">постановлением </w:t>
      </w:r>
    </w:p>
    <w:p w:rsidR="00A35B4A" w:rsidRPr="00A35B4A" w:rsidRDefault="00A35B4A" w:rsidP="00417915">
      <w:pPr>
        <w:suppressAutoHyphens/>
        <w:ind w:left="4320"/>
        <w:jc w:val="right"/>
      </w:pPr>
      <w:r w:rsidRPr="00A35B4A">
        <w:t xml:space="preserve"> администрации </w:t>
      </w:r>
      <w:r w:rsidR="00417915">
        <w:t>г</w:t>
      </w:r>
      <w:r w:rsidR="007D03FA">
        <w:t xml:space="preserve">ородского поселения Кильдинстрой </w:t>
      </w:r>
      <w:r w:rsidRPr="00A35B4A">
        <w:t>Кольского района</w:t>
      </w:r>
    </w:p>
    <w:p w:rsidR="00A35B4A" w:rsidRPr="00A35B4A" w:rsidRDefault="00A35B4A" w:rsidP="00417915">
      <w:pPr>
        <w:suppressAutoHyphens/>
        <w:spacing w:before="120"/>
        <w:ind w:left="4320"/>
        <w:jc w:val="right"/>
        <w:rPr>
          <w:u w:val="single"/>
        </w:rPr>
      </w:pPr>
      <w:r w:rsidRPr="00A35B4A">
        <w:t xml:space="preserve">от </w:t>
      </w:r>
      <w:r w:rsidR="00417915">
        <w:t>28.12.2015</w:t>
      </w:r>
      <w:r w:rsidRPr="00A35B4A">
        <w:t xml:space="preserve">_ N </w:t>
      </w:r>
      <w:r w:rsidR="00417915">
        <w:t>504</w:t>
      </w:r>
    </w:p>
    <w:p w:rsidR="00A35B4A" w:rsidRPr="00A35B4A" w:rsidRDefault="00A35B4A" w:rsidP="00A35B4A">
      <w:pPr>
        <w:suppressAutoHyphens/>
        <w:jc w:val="both"/>
      </w:pPr>
    </w:p>
    <w:p w:rsidR="00A35B4A" w:rsidRPr="00A35B4A" w:rsidRDefault="00A35B4A" w:rsidP="00A35B4A">
      <w:pPr>
        <w:suppressAutoHyphens/>
        <w:jc w:val="center"/>
        <w:rPr>
          <w:b/>
        </w:rPr>
      </w:pPr>
      <w:r w:rsidRPr="00A35B4A">
        <w:rPr>
          <w:b/>
        </w:rPr>
        <w:t>АДМИНИСТРАТИВНЫЙ РЕГЛАМЕНТ</w:t>
      </w:r>
    </w:p>
    <w:p w:rsidR="00417915" w:rsidRDefault="00A35B4A" w:rsidP="00A35B4A">
      <w:pPr>
        <w:suppressAutoHyphens/>
        <w:jc w:val="center"/>
        <w:rPr>
          <w:b/>
          <w:bCs/>
        </w:rPr>
      </w:pPr>
      <w:r w:rsidRPr="00A35B4A">
        <w:rPr>
          <w:b/>
        </w:rPr>
        <w:t>предоставления услуги «</w:t>
      </w:r>
      <w:r w:rsidRPr="00A35B4A">
        <w:rPr>
          <w:b/>
          <w:bCs/>
        </w:rPr>
        <w:t xml:space="preserve">Заключение соглашения об установлении сервитута </w:t>
      </w:r>
    </w:p>
    <w:p w:rsidR="00417915" w:rsidRDefault="00A35B4A" w:rsidP="00A35B4A">
      <w:pPr>
        <w:suppressAutoHyphens/>
        <w:jc w:val="center"/>
        <w:rPr>
          <w:b/>
          <w:bCs/>
        </w:rPr>
      </w:pPr>
      <w:r w:rsidRPr="00A35B4A">
        <w:rPr>
          <w:b/>
          <w:bCs/>
        </w:rPr>
        <w:t xml:space="preserve">в отношении земельного участка, находящегося в </w:t>
      </w:r>
      <w:proofErr w:type="gramStart"/>
      <w:r w:rsidRPr="00A35B4A">
        <w:rPr>
          <w:b/>
          <w:bCs/>
        </w:rPr>
        <w:t>государственной</w:t>
      </w:r>
      <w:proofErr w:type="gramEnd"/>
    </w:p>
    <w:p w:rsidR="00A35B4A" w:rsidRPr="00A35B4A" w:rsidRDefault="00A35B4A" w:rsidP="00A35B4A">
      <w:pPr>
        <w:suppressAutoHyphens/>
        <w:jc w:val="center"/>
        <w:rPr>
          <w:b/>
        </w:rPr>
      </w:pPr>
      <w:r w:rsidRPr="00A35B4A">
        <w:rPr>
          <w:b/>
          <w:bCs/>
        </w:rPr>
        <w:t xml:space="preserve"> или муниципальной собственности</w:t>
      </w:r>
      <w:r w:rsidRPr="00A35B4A">
        <w:rPr>
          <w:b/>
        </w:rPr>
        <w:t xml:space="preserve">»   </w:t>
      </w:r>
    </w:p>
    <w:p w:rsidR="00A35B4A" w:rsidRPr="00A35B4A" w:rsidRDefault="00A35B4A" w:rsidP="00A35B4A">
      <w:pPr>
        <w:suppressAutoHyphens/>
        <w:jc w:val="center"/>
        <w:rPr>
          <w:b/>
        </w:rPr>
      </w:pPr>
    </w:p>
    <w:p w:rsidR="00A35B4A" w:rsidRPr="00A35B4A" w:rsidRDefault="00A35B4A" w:rsidP="00A35B4A">
      <w:pPr>
        <w:suppressAutoHyphens/>
        <w:jc w:val="center"/>
        <w:rPr>
          <w:b/>
        </w:rPr>
      </w:pPr>
      <w:r w:rsidRPr="00A35B4A">
        <w:rPr>
          <w:b/>
        </w:rPr>
        <w:t>1. ОБЩИЕ ПОЛОЖЕНИЯ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1.1. Предмет регулирования регламента</w:t>
      </w:r>
    </w:p>
    <w:p w:rsidR="00A35B4A" w:rsidRPr="00A35B4A" w:rsidRDefault="00A35B4A" w:rsidP="00A35B4A">
      <w:pPr>
        <w:ind w:firstLine="720"/>
        <w:jc w:val="both"/>
      </w:pPr>
      <w:r w:rsidRPr="00A35B4A">
        <w:t>1.1.1. Административный регламент предоставления услуги «</w:t>
      </w:r>
      <w:r w:rsidRPr="00A35B4A">
        <w:rPr>
          <w:bCs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A35B4A">
        <w:t xml:space="preserve">» (далее по тексту – услуга)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 и определяет сроки и последовательность действий (административных процедур).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1.1.2. </w:t>
      </w:r>
      <w:proofErr w:type="gramStart"/>
      <w:r w:rsidRPr="00A35B4A">
        <w:t xml:space="preserve">Действие настоящего административного регламента распространяется на земельные участки, государственная собственность на которые не разграничена, а также земельные участки, находящиеся в муниципальной собственности </w:t>
      </w:r>
      <w:r w:rsidR="007D03FA">
        <w:t>го</w:t>
      </w:r>
      <w:r w:rsidR="000A3F69">
        <w:t>родского поселения Кильдинстрой</w:t>
      </w:r>
      <w:r w:rsidRPr="00A35B4A">
        <w:t xml:space="preserve">, расположенные в пределах административно-территориальных границ </w:t>
      </w:r>
      <w:r w:rsidR="000A3F69">
        <w:t xml:space="preserve"> поселения</w:t>
      </w:r>
      <w:r w:rsidRPr="00A35B4A">
        <w:t xml:space="preserve"> и которыми Администрация </w:t>
      </w:r>
      <w:r w:rsidR="000A3F69">
        <w:t xml:space="preserve">городского поселения Кильдинстрой Кольского района Мурманской области </w:t>
      </w:r>
      <w:r w:rsidRPr="00A35B4A">
        <w:t xml:space="preserve">(далее по тексту – Администрация поселения) вправе распоряжаться в соответствии с федеральным законом. </w:t>
      </w:r>
      <w:proofErr w:type="gramEnd"/>
    </w:p>
    <w:p w:rsidR="00A35B4A" w:rsidRPr="00A35B4A" w:rsidRDefault="00A35B4A" w:rsidP="00A35B4A">
      <w:pPr>
        <w:ind w:firstLine="720"/>
        <w:jc w:val="both"/>
      </w:pPr>
      <w:r w:rsidRPr="00A35B4A">
        <w:t xml:space="preserve"> 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1.2. Круг заявителей</w:t>
      </w:r>
    </w:p>
    <w:p w:rsidR="00A35B4A" w:rsidRPr="00A35B4A" w:rsidRDefault="00A35B4A" w:rsidP="00A35B4A">
      <w:pPr>
        <w:ind w:firstLine="720"/>
        <w:jc w:val="both"/>
      </w:pPr>
      <w:r w:rsidRPr="00A35B4A">
        <w:t>За предоставлением услуги могут обратиться любые физические и юридические лица (далее по тексту - заявители). От имени заявителей могу выступать представители, действующие в силу полномочий, основанных на доверенности или законе.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 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1.3. Порядок информирования о предоставлении услуги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1.3.1. В отношении земельных участков, государственная собственность на которые не разграничена, Администрация поселения предоставляет заявителям информацию о поступлении, регистрации запроса о предоставлении услуги, его направлении в Администрацию Кольского района, а также о ходе его рассмотрения после получения от Администрации Кольского района проектов документов, выдаваемых по результатам оказания услуги. </w:t>
      </w:r>
    </w:p>
    <w:p w:rsidR="004E269B" w:rsidRDefault="00A35B4A" w:rsidP="004E269B">
      <w:pPr>
        <w:ind w:firstLine="720"/>
        <w:jc w:val="both"/>
      </w:pPr>
      <w:proofErr w:type="gramStart"/>
      <w:r w:rsidRPr="00A35B4A">
        <w:t>Такая информация предоставляется непосредственно в Администрации поселения (Мурманская область,</w:t>
      </w:r>
      <w:r w:rsidR="007C7196">
        <w:t xml:space="preserve"> Кольский район, </w:t>
      </w:r>
      <w:proofErr w:type="spellStart"/>
      <w:r w:rsidR="007C7196">
        <w:t>пгт</w:t>
      </w:r>
      <w:proofErr w:type="spellEnd"/>
      <w:r w:rsidR="007C7196">
        <w:t>.</w:t>
      </w:r>
      <w:proofErr w:type="gramEnd"/>
      <w:r w:rsidR="007C7196">
        <w:t xml:space="preserve"> Кильдинстрой, ул. Советская, д. 4</w:t>
      </w:r>
      <w:r w:rsidR="00145663">
        <w:t xml:space="preserve">. </w:t>
      </w:r>
      <w:proofErr w:type="gramStart"/>
      <w:r w:rsidRPr="00A35B4A">
        <w:t xml:space="preserve">Время </w:t>
      </w:r>
      <w:r w:rsidR="00F0123E">
        <w:t>раб</w:t>
      </w:r>
      <w:r w:rsidR="00987642">
        <w:t>оты:</w:t>
      </w:r>
      <w:r w:rsidR="00F0123E">
        <w:t xml:space="preserve"> </w:t>
      </w:r>
      <w:r w:rsidR="00145663">
        <w:t xml:space="preserve">понедельник – четверг с 8:30ч до 17:00ч., </w:t>
      </w:r>
      <w:r w:rsidR="005B0CC2">
        <w:t>пе</w:t>
      </w:r>
      <w:r w:rsidR="00D3538E">
        <w:t>рерыв на обед с 13:00ч. до 14:00ч., п</w:t>
      </w:r>
      <w:r w:rsidR="00145663">
        <w:t xml:space="preserve">ятница – с 8:30ч. до </w:t>
      </w:r>
      <w:r w:rsidR="00D3538E">
        <w:t>15:00ч., перерыв на обед с 13:00ч. до 13:30ч.</w:t>
      </w:r>
      <w:r w:rsidR="006E1F98">
        <w:t xml:space="preserve">, суббота, воскресенье - </w:t>
      </w:r>
      <w:r w:rsidR="00145663">
        <w:t xml:space="preserve"> </w:t>
      </w:r>
      <w:r w:rsidR="006E1F98">
        <w:t>выходные дни</w:t>
      </w:r>
      <w:r w:rsidR="005E2373">
        <w:t xml:space="preserve">), </w:t>
      </w:r>
      <w:r w:rsidR="004E269B" w:rsidRPr="00A35B4A">
        <w:t xml:space="preserve">с использованием средств телефонной связи и электронного информирования </w:t>
      </w:r>
      <w:r w:rsidR="004E269B">
        <w:t>8(81553)94-197</w:t>
      </w:r>
      <w:r w:rsidR="004E269B" w:rsidRPr="00A35B4A">
        <w:t xml:space="preserve">, </w:t>
      </w:r>
      <w:r w:rsidR="004E269B" w:rsidRPr="00A35B4A">
        <w:rPr>
          <w:lang w:val="en-US"/>
        </w:rPr>
        <w:t>E</w:t>
      </w:r>
      <w:r w:rsidR="004E269B" w:rsidRPr="00A35B4A">
        <w:t>-</w:t>
      </w:r>
      <w:r w:rsidR="004E269B" w:rsidRPr="00A35B4A">
        <w:rPr>
          <w:lang w:val="en-US"/>
        </w:rPr>
        <w:t>mail</w:t>
      </w:r>
      <w:r w:rsidR="004E269B" w:rsidRPr="00A35B4A">
        <w:t xml:space="preserve">: </w:t>
      </w:r>
      <w:hyperlink r:id="rId9" w:history="1">
        <w:r w:rsidR="004E269B" w:rsidRPr="00A2117D">
          <w:rPr>
            <w:rStyle w:val="ad"/>
            <w:lang w:val="en-US"/>
          </w:rPr>
          <w:t>adm</w:t>
        </w:r>
        <w:r w:rsidR="004E269B" w:rsidRPr="00A2117D">
          <w:rPr>
            <w:rStyle w:val="ad"/>
          </w:rPr>
          <w:t>.</w:t>
        </w:r>
        <w:r w:rsidR="004E269B" w:rsidRPr="00A2117D">
          <w:rPr>
            <w:rStyle w:val="ad"/>
            <w:lang w:val="en-US"/>
          </w:rPr>
          <w:t>kildin</w:t>
        </w:r>
        <w:r w:rsidR="004E269B" w:rsidRPr="00A2117D">
          <w:rPr>
            <w:rStyle w:val="ad"/>
          </w:rPr>
          <w:t>@</w:t>
        </w:r>
        <w:r w:rsidR="004E269B" w:rsidRPr="00A2117D">
          <w:rPr>
            <w:rStyle w:val="ad"/>
            <w:lang w:val="en-US"/>
          </w:rPr>
          <w:t>gmail</w:t>
        </w:r>
        <w:r w:rsidR="004E269B" w:rsidRPr="00A2117D">
          <w:rPr>
            <w:rStyle w:val="ad"/>
          </w:rPr>
          <w:t>.</w:t>
        </w:r>
        <w:r w:rsidR="004E269B" w:rsidRPr="00A2117D">
          <w:rPr>
            <w:rStyle w:val="ad"/>
            <w:lang w:val="en-US"/>
          </w:rPr>
          <w:t>com</w:t>
        </w:r>
      </w:hyperlink>
      <w:r w:rsidR="004E269B">
        <w:t>.</w:t>
      </w:r>
      <w:proofErr w:type="gramEnd"/>
    </w:p>
    <w:p w:rsidR="00987642" w:rsidRDefault="00987642" w:rsidP="00A35B4A">
      <w:pPr>
        <w:ind w:firstLine="720"/>
        <w:jc w:val="both"/>
      </w:pPr>
      <w:r w:rsidRPr="00A35B4A">
        <w:t xml:space="preserve">Время </w:t>
      </w:r>
      <w:r>
        <w:t>работы с заявителями по оказанию услуги: Среда: с 14:00ч. до 17:00ч., четверг: с 09:00</w:t>
      </w:r>
      <w:r w:rsidR="004E269B">
        <w:t>ч.</w:t>
      </w:r>
      <w:r>
        <w:t xml:space="preserve"> до </w:t>
      </w:r>
      <w:r w:rsidR="004E269B">
        <w:t>1</w:t>
      </w:r>
      <w:r w:rsidR="00AB407D">
        <w:t>3</w:t>
      </w:r>
      <w:r w:rsidR="004E269B">
        <w:t>:00ч.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Любая другая информация о порядке и о ходе предоставления услуги предоставляется: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1) в Комитете по управлению муниципальным имуществом и земельными ресурсами администрации Кольского района (адрес: </w:t>
      </w:r>
      <w:proofErr w:type="gramStart"/>
      <w:r w:rsidRPr="00A35B4A">
        <w:t>Мурманская область, г. Кола, пр. 50) (далее по тексту – Комитет).</w:t>
      </w:r>
      <w:proofErr w:type="gramEnd"/>
      <w:r w:rsidRPr="00A35B4A">
        <w:t xml:space="preserve">  Время работы Комитета: понедельник-четверг: с 09:00 до 18:00 (обед с </w:t>
      </w:r>
      <w:r w:rsidRPr="00A35B4A">
        <w:lastRenderedPageBreak/>
        <w:t xml:space="preserve">13:00 до 14:00), пятница с 09:00 </w:t>
      </w:r>
      <w:proofErr w:type="gramStart"/>
      <w:r w:rsidRPr="00A35B4A">
        <w:t>до</w:t>
      </w:r>
      <w:proofErr w:type="gramEnd"/>
      <w:r w:rsidRPr="00A35B4A">
        <w:t xml:space="preserve"> 15:30 (обед с 13:00 до 13:30). Время работы Комитета с заявителями по оказанию услуги: среда:  с 09.00 до 13.00 Четверг: с 14.00 до 17.00. </w:t>
      </w:r>
    </w:p>
    <w:p w:rsidR="00A35B4A" w:rsidRPr="00A35B4A" w:rsidRDefault="00A35B4A" w:rsidP="00A35B4A">
      <w:pPr>
        <w:suppressAutoHyphens/>
        <w:ind w:firstLine="720"/>
        <w:jc w:val="both"/>
      </w:pPr>
      <w:r w:rsidRPr="00A35B4A">
        <w:t xml:space="preserve">2) с использованием средств телефонной связи и электронного информирования (8(81553)3-57-55, </w:t>
      </w:r>
      <w:r w:rsidRPr="00A35B4A">
        <w:rPr>
          <w:lang w:val="en-US"/>
        </w:rPr>
        <w:t>E</w:t>
      </w:r>
      <w:r w:rsidRPr="00A35B4A">
        <w:t>-</w:t>
      </w:r>
      <w:r w:rsidRPr="00A35B4A">
        <w:rPr>
          <w:lang w:val="en-US"/>
        </w:rPr>
        <w:t>mail</w:t>
      </w:r>
      <w:r w:rsidRPr="00A35B4A">
        <w:t xml:space="preserve"> Комитета: </w:t>
      </w:r>
      <w:hyperlink r:id="rId10" w:history="1">
        <w:r w:rsidRPr="00A35B4A">
          <w:rPr>
            <w:color w:val="0000FF"/>
            <w:u w:val="single"/>
            <w:lang w:val="en-US"/>
          </w:rPr>
          <w:t>akrkumi</w:t>
        </w:r>
        <w:r w:rsidRPr="00A35B4A">
          <w:rPr>
            <w:color w:val="0000FF"/>
            <w:u w:val="single"/>
          </w:rPr>
          <w:t>@</w:t>
        </w:r>
        <w:r w:rsidRPr="00A35B4A">
          <w:rPr>
            <w:color w:val="0000FF"/>
            <w:u w:val="single"/>
            <w:lang w:val="en-US"/>
          </w:rPr>
          <w:t>gmail</w:t>
        </w:r>
        <w:r w:rsidRPr="00A35B4A">
          <w:rPr>
            <w:color w:val="0000FF"/>
            <w:u w:val="single"/>
          </w:rPr>
          <w:t>.</w:t>
        </w:r>
        <w:r w:rsidRPr="00A35B4A">
          <w:rPr>
            <w:color w:val="0000FF"/>
            <w:u w:val="single"/>
            <w:lang w:val="en-US"/>
          </w:rPr>
          <w:t>com</w:t>
        </w:r>
      </w:hyperlink>
      <w:r w:rsidRPr="00A35B4A">
        <w:t xml:space="preserve">; </w:t>
      </w:r>
    </w:p>
    <w:p w:rsidR="00A35B4A" w:rsidRPr="00A35B4A" w:rsidRDefault="00A35B4A" w:rsidP="00A35B4A">
      <w:pPr>
        <w:autoSpaceDE w:val="0"/>
        <w:autoSpaceDN w:val="0"/>
        <w:adjustRightInd w:val="0"/>
        <w:rPr>
          <w:rFonts w:ascii="Tahoma" w:hAnsi="Tahoma" w:cs="Tahoma"/>
          <w:color w:val="275AC5"/>
          <w:sz w:val="20"/>
          <w:lang w:val="x-none"/>
        </w:rPr>
      </w:pPr>
      <w:r w:rsidRPr="00A35B4A">
        <w:t xml:space="preserve">3) посредством размещения публикации в средствах массовой информации и на сайте в сети Интернет </w:t>
      </w:r>
      <w:r w:rsidRPr="00A35B4A">
        <w:rPr>
          <w:color w:val="275AC5"/>
          <w:lang w:val="x-none"/>
        </w:rPr>
        <w:t>http://akolr.gov-murman.ru</w:t>
      </w:r>
      <w:r w:rsidRPr="00A35B4A">
        <w:t>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При ответах на телефонные звонки и устные обращения специалисты Комитета  информируют обратившихся по вопросам предоставления услуги.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В любое время с момента приёма документов заявитель имеет право на получение сведений о прохождении процедур по предоставлению услуги при помощи телефона, факса, или посредством личного посещения Комитета в приёмное время.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На информационных стендах в помещении Комитета размещаются извлечения из нормативных правовых актов, содержащих нормы, регулирующие деятельность по оказанию муниципальной услуги.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1.3.2. В отношении земельных участков находящихся в муниципальной собственности вся указанная в пункте 1.3.1. настоящего Регламента информация предоставляется Администрацией поселения и её специалистами. </w:t>
      </w:r>
    </w:p>
    <w:p w:rsidR="00A35B4A" w:rsidRPr="00A35B4A" w:rsidRDefault="00A35B4A" w:rsidP="00A35B4A">
      <w:pPr>
        <w:ind w:firstLine="720"/>
        <w:jc w:val="both"/>
        <w:rPr>
          <w:highlight w:val="cyan"/>
        </w:rPr>
      </w:pPr>
      <w:r w:rsidRPr="00A35B4A">
        <w:rPr>
          <w:highlight w:val="cyan"/>
        </w:rPr>
        <w:t xml:space="preserve">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 </w:t>
      </w:r>
    </w:p>
    <w:p w:rsidR="00A35B4A" w:rsidRPr="00A35B4A" w:rsidRDefault="00A35B4A" w:rsidP="00A35B4A">
      <w:pPr>
        <w:suppressAutoHyphens/>
        <w:jc w:val="center"/>
        <w:rPr>
          <w:b/>
        </w:rPr>
      </w:pPr>
      <w:r w:rsidRPr="00A35B4A">
        <w:rPr>
          <w:b/>
        </w:rPr>
        <w:t>2. СТАНДАРТ ПРЕДОСТАВЛЕНИЯ УСЛУГИ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2.1. Наименование услуги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Наименование услуги: </w:t>
      </w:r>
      <w:r w:rsidRPr="00A35B4A">
        <w:rPr>
          <w:bCs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A35B4A">
        <w:t xml:space="preserve">. </w:t>
      </w:r>
    </w:p>
    <w:p w:rsidR="00A35B4A" w:rsidRPr="00A35B4A" w:rsidRDefault="00A35B4A" w:rsidP="00A35B4A">
      <w:pPr>
        <w:suppressAutoHyphens/>
        <w:ind w:firstLine="720"/>
        <w:jc w:val="both"/>
      </w:pPr>
      <w:r w:rsidRPr="00A35B4A">
        <w:rPr>
          <w:b/>
        </w:rPr>
        <w:t xml:space="preserve">2.2. Наименование органа, предоставляющего услугу: </w:t>
      </w:r>
      <w:r w:rsidRPr="00A35B4A">
        <w:t xml:space="preserve">Администрация </w:t>
      </w:r>
      <w:r w:rsidR="009E5349">
        <w:t xml:space="preserve">городского поселения Кильдинстрой </w:t>
      </w:r>
      <w:r w:rsidRPr="00A35B4A">
        <w:t xml:space="preserve"> Кольского района</w:t>
      </w:r>
      <w:r w:rsidR="009E5349">
        <w:t xml:space="preserve"> Мурманской области. 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2.3. Описание результата предоставления услуги</w:t>
      </w:r>
    </w:p>
    <w:p w:rsidR="00A35B4A" w:rsidRPr="00A35B4A" w:rsidRDefault="00A35B4A" w:rsidP="00A35B4A">
      <w:pPr>
        <w:ind w:firstLine="720"/>
        <w:jc w:val="both"/>
      </w:pPr>
      <w:r w:rsidRPr="00A35B4A">
        <w:t>Конечным результатом предоставления услуги может являться:</w:t>
      </w:r>
    </w:p>
    <w:p w:rsidR="00A35B4A" w:rsidRPr="00A35B4A" w:rsidRDefault="00A35B4A" w:rsidP="00A35B4A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A35B4A"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3) направление заявителю подписанных уполномоченным органом экземпляров проекта соглашения об установлении сервитута;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4) решение об отказе в установлении сервитута.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2.4. Срок предоставления услуги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2.4.1. Срок предоставления услуги при наличии всех необходимых документов не должен превышать 30 дней с момента регистрации запроса о предоставлении услуги. </w:t>
      </w:r>
    </w:p>
    <w:p w:rsidR="00A35B4A" w:rsidRPr="00A35B4A" w:rsidRDefault="00A35B4A" w:rsidP="00A35B4A">
      <w:pPr>
        <w:ind w:firstLine="720"/>
        <w:jc w:val="both"/>
      </w:pPr>
      <w:r w:rsidRPr="00A35B4A">
        <w:t>2.4.2. Общий срок предоставления услуги при необходимости обращения в органы государственной власти, органы местного самоуправления, организации для получения необходимых для оказания услуги документов, не должен превышать 60 дней с момента регистрации запроса о предоставлении услуги.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A35B4A" w:rsidRPr="00A35B4A" w:rsidRDefault="00A35B4A" w:rsidP="00A35B4A">
      <w:pPr>
        <w:ind w:firstLine="720"/>
        <w:jc w:val="both"/>
      </w:pPr>
      <w:r w:rsidRPr="00A35B4A">
        <w:t>Предоставление услуги осуществляется в соответствии со следующими нормативными правовыми актами:</w:t>
      </w:r>
    </w:p>
    <w:p w:rsidR="00A35B4A" w:rsidRPr="00A35B4A" w:rsidRDefault="00A35B4A" w:rsidP="00A35B4A">
      <w:pPr>
        <w:ind w:firstLine="720"/>
        <w:jc w:val="both"/>
      </w:pPr>
      <w:r w:rsidRPr="00A35B4A">
        <w:t>1) Конституция Российской Федерации (принята всенародным голосованием 12.12.1993) // Российская газета, N 237, 25.12.1993;</w:t>
      </w:r>
    </w:p>
    <w:p w:rsidR="00A35B4A" w:rsidRPr="00A35B4A" w:rsidRDefault="00A35B4A" w:rsidP="00A35B4A">
      <w:pPr>
        <w:ind w:firstLine="720"/>
        <w:jc w:val="both"/>
      </w:pPr>
      <w:r w:rsidRPr="00A35B4A">
        <w:t>2) «Гражданский кодекс Российской Федерации (часть первая)» от 30.11.1994 N 51-ФЗ // Собрание законодательства РФ, 05.12.1994, N 32, ст. 3301;</w:t>
      </w:r>
    </w:p>
    <w:p w:rsidR="00A35B4A" w:rsidRPr="00A35B4A" w:rsidRDefault="00A35B4A" w:rsidP="00A35B4A">
      <w:pPr>
        <w:ind w:firstLine="720"/>
        <w:jc w:val="both"/>
      </w:pPr>
      <w:r w:rsidRPr="00A35B4A">
        <w:lastRenderedPageBreak/>
        <w:t>3) «Гражданский кодекс Российской Федерации (часть вторая)» от 26.01.1996 N 14-ФЗ // Собрание законодательства РФ, 29.01.1996, N 5, ст. 410;</w:t>
      </w:r>
    </w:p>
    <w:p w:rsidR="00A35B4A" w:rsidRPr="00A35B4A" w:rsidRDefault="00A35B4A" w:rsidP="00A35B4A">
      <w:pPr>
        <w:ind w:firstLine="720"/>
        <w:jc w:val="both"/>
      </w:pPr>
      <w:r w:rsidRPr="00A35B4A">
        <w:t>4) «Земельный кодекс Российской Федерации» от 25.10.2001 N 136-ФЗ // Собрание законодательства РФ, 29.10.2001, N 44, ст. 4147;</w:t>
      </w:r>
    </w:p>
    <w:p w:rsidR="00A35B4A" w:rsidRPr="00A35B4A" w:rsidRDefault="00A35B4A" w:rsidP="00A35B4A">
      <w:pPr>
        <w:ind w:firstLine="720"/>
        <w:jc w:val="both"/>
      </w:pPr>
      <w:r w:rsidRPr="00A35B4A">
        <w:t>5) Федеральный закон от 02.05.2006 N 59-ФЗ «О порядке рассмотрении обращений граждан Российской Федерации» // Собрание законодательства РФ, 08.05.2006, N 19, ст. 2060;</w:t>
      </w:r>
    </w:p>
    <w:p w:rsidR="00A35B4A" w:rsidRPr="00A35B4A" w:rsidRDefault="00A35B4A" w:rsidP="00A35B4A">
      <w:pPr>
        <w:ind w:firstLine="720"/>
        <w:jc w:val="both"/>
      </w:pPr>
      <w:r w:rsidRPr="00A35B4A">
        <w:t>6) Федеральный закон от 06.10.2003 N 131-ФЗ «Об общих принципах организации местного самоуправления в Российской Федерации» // Собрание законодательства РФ, 06.10.2003, N 40, ст. 3822;</w:t>
      </w:r>
    </w:p>
    <w:p w:rsidR="00A35B4A" w:rsidRPr="00A35B4A" w:rsidRDefault="00A35B4A" w:rsidP="00A35B4A">
      <w:pPr>
        <w:ind w:firstLine="720"/>
        <w:jc w:val="both"/>
      </w:pPr>
      <w:r w:rsidRPr="00A35B4A">
        <w:t>7) Федеральный закон от 27.07.2010 N 210-ФЗ «Об организации предоставления государственных и муниципальных услуг» // «Российская газета, N 168, 30.07.2010;</w:t>
      </w:r>
    </w:p>
    <w:p w:rsidR="00A35B4A" w:rsidRPr="00A35B4A" w:rsidRDefault="00A35B4A" w:rsidP="00A35B4A">
      <w:pPr>
        <w:autoSpaceDE w:val="0"/>
        <w:autoSpaceDN w:val="0"/>
        <w:adjustRightInd w:val="0"/>
        <w:ind w:left="540"/>
        <w:jc w:val="both"/>
      </w:pPr>
      <w:r w:rsidRPr="00A35B4A">
        <w:t>8) Федеральный закон от 25.10.2001 № 137-ФЗ  "О введении в действие Земельного кодекса Российской Федерации"  // "Собрание законодательства РФ", 29.10.2001, N 44, ст. 4148</w:t>
      </w:r>
    </w:p>
    <w:p w:rsidR="00A35B4A" w:rsidRPr="00A35B4A" w:rsidRDefault="00A35B4A" w:rsidP="00A35B4A">
      <w:pPr>
        <w:ind w:firstLine="720"/>
        <w:jc w:val="both"/>
      </w:pPr>
      <w:r w:rsidRPr="00A35B4A">
        <w:t>9) Устав муниципального образования</w:t>
      </w:r>
      <w:r w:rsidR="006F4DDB" w:rsidRPr="006F4DDB">
        <w:t xml:space="preserve"> городское</w:t>
      </w:r>
      <w:r w:rsidR="006F4DDB">
        <w:t xml:space="preserve"> поселение Кильдинстрой Кольского района Мурманской области.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2.6. Исчерпывающий перечень документов, необходимых для предоставления услуги</w:t>
      </w:r>
    </w:p>
    <w:p w:rsidR="00A35B4A" w:rsidRPr="00A35B4A" w:rsidRDefault="00A35B4A" w:rsidP="00A35B4A">
      <w:pPr>
        <w:ind w:firstLine="720"/>
        <w:jc w:val="both"/>
      </w:pPr>
      <w:r w:rsidRPr="00A35B4A">
        <w:t>2.6.1. Исчерпывающий перечень документов, необходимых для предоставления услуги: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1) заявление о заключении соглашения об установлении сервитута;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2)схема границ сервитута на кадастровом плане территории (далее – схема),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3) кадастровый план территории, в отношении которой подано заявление (в случае, подготовки Администрацией поселения схемы иных границ сервитута);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4) сведения Единого государственного реестра прав на недвижимое имущество и сделок с ним (ЕГРП) в отношении сформированных земельных участков. </w:t>
      </w:r>
    </w:p>
    <w:p w:rsidR="00A35B4A" w:rsidRPr="00A35B4A" w:rsidRDefault="00A35B4A" w:rsidP="002F1BD2">
      <w:pPr>
        <w:autoSpaceDE w:val="0"/>
        <w:autoSpaceDN w:val="0"/>
        <w:adjustRightInd w:val="0"/>
        <w:ind w:firstLine="540"/>
        <w:jc w:val="both"/>
      </w:pPr>
      <w:r w:rsidRPr="00A35B4A">
        <w:t xml:space="preserve"> </w:t>
      </w:r>
      <w:bookmarkStart w:id="1" w:name="Par30"/>
      <w:bookmarkEnd w:id="1"/>
      <w:r w:rsidRPr="00A35B4A">
        <w:t xml:space="preserve"> 2.6.2. Заявление и схема направляются заявителем в Администрацию поселения лично, посредством почтового отправления либо в электронном виде (по электронной почте). Документы, указанные в подпунктах 3 и 4 пункта 2.6.1. настоящего Регламента запрашиваются Комитетом (в отношении земельных участков, государственная собственность на которые не разграничена) или Администрацией поселения (в отношении земельных участков в муниципальной собственности поселения) в порядке межведомственного взаимодействия в случае необходимости. 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2.6.3. В заявлении о заключении соглашения об установлении сервитута указываются: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2) наименование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3) цель установления сервитута;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4) предполагаемый срок действия сервитута. 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2.7. Исчерпывающий перечень оснований для отказа в приёме документов, необходимых для предоставления услуги</w:t>
      </w:r>
    </w:p>
    <w:p w:rsidR="00A35B4A" w:rsidRPr="00A35B4A" w:rsidRDefault="00A35B4A" w:rsidP="00A35B4A">
      <w:pPr>
        <w:ind w:firstLine="720"/>
        <w:jc w:val="both"/>
      </w:pPr>
      <w:r w:rsidRPr="00A35B4A">
        <w:t>Основания для отказа в приёме документов отсутствуют.</w:t>
      </w: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2.8. Исчерпывающий перечень оснований для отказа в предоставлении услуги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4) заявление по содержанию не соответствует требованиям пункта 2.6.3. настоящего Регламента;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5) к заявлению не приложена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2.9. Порядок, размер и основания взимания государственной пошлины или платы, взимаемой за предоставление услуги</w:t>
      </w:r>
    </w:p>
    <w:p w:rsidR="00A35B4A" w:rsidRPr="00A35B4A" w:rsidRDefault="00A35B4A" w:rsidP="00A35B4A">
      <w:pPr>
        <w:ind w:firstLine="720"/>
        <w:jc w:val="both"/>
      </w:pPr>
      <w:r w:rsidRPr="00A35B4A">
        <w:t>Плата за предоставление услуги не взимается.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2.10. Максимальный срок ожидания в очереди при подаче запроса о предоставлении услуги, и при получении результата предоставления таких услуг</w:t>
      </w:r>
    </w:p>
    <w:p w:rsidR="00A35B4A" w:rsidRPr="00A35B4A" w:rsidRDefault="00A35B4A" w:rsidP="00A35B4A">
      <w:pPr>
        <w:ind w:firstLine="720"/>
        <w:jc w:val="both"/>
        <w:rPr>
          <w:i/>
        </w:rPr>
      </w:pPr>
      <w:r w:rsidRPr="00A35B4A">
        <w:t>Максимальный срок ожидания в очереди при подаче запроса о предоставлении услуги составляет 15 минут.</w:t>
      </w:r>
      <w:r w:rsidRPr="00A35B4A">
        <w:rPr>
          <w:b/>
          <w:i/>
        </w:rPr>
        <w:t xml:space="preserve"> </w:t>
      </w:r>
      <w:r w:rsidRPr="00A35B4A">
        <w:t>Максимальный срок ожидания в очереди при получении результата предоставления услуги составляет 15 минут</w:t>
      </w:r>
      <w:r w:rsidRPr="00A35B4A">
        <w:rPr>
          <w:i/>
        </w:rPr>
        <w:t xml:space="preserve">. </w:t>
      </w:r>
    </w:p>
    <w:p w:rsidR="00A35B4A" w:rsidRPr="00A35B4A" w:rsidRDefault="00A35B4A" w:rsidP="00A35B4A">
      <w:pPr>
        <w:ind w:firstLine="720"/>
        <w:jc w:val="both"/>
        <w:rPr>
          <w:i/>
        </w:rPr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2.11. Срок и порядок регистрации запроса заявителя о предоставлении услуги, в том числе в электронной форме</w:t>
      </w:r>
    </w:p>
    <w:p w:rsidR="00A35B4A" w:rsidRPr="00A35B4A" w:rsidRDefault="00A35B4A" w:rsidP="00A35B4A">
      <w:pPr>
        <w:ind w:firstLine="720"/>
        <w:jc w:val="both"/>
      </w:pPr>
      <w:r w:rsidRPr="00A35B4A">
        <w:t>Запрос о предоставлении услуги подлежит обязательной регистрации с присвоением порядкового номера и даты. Запрос, принятый специалистом Администрации поселения, ответственным за ведение делопроизводства, при личном обращении заявителя регистрируется с присвоением ему порядкового номера и даты незамедлительно. Запрос, принятый специалистом Администрации поселения, ответственным за ведение делопроизводства, при приёме почтового отправления, регистрируется с присвоением порядкового номера и даты не позднее следующего рабочего дня с момента приёма. Запрос, принятый специалистом Администрации поселения, ответственным за ведение делопроизводства, посредством проверки электронной почты, распечатывается с приложениями и регистрируется с присвоением порядкового номера и даты не позднее следующего рабочего дня с момента его поступления.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35B4A">
        <w:rPr>
          <w:b/>
        </w:rPr>
        <w:t xml:space="preserve">2.12. </w:t>
      </w:r>
      <w:r w:rsidRPr="00A35B4A">
        <w:rPr>
          <w:b/>
          <w:bCs/>
        </w:rPr>
        <w:t>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Помещение, в котором предоставляется услуга, зал ожидания, места для заполнения запросов о предоставлении услуги должны быть оборудованы местами для сидения посетителей. </w:t>
      </w:r>
      <w:proofErr w:type="gramStart"/>
      <w:r w:rsidRPr="00A35B4A">
        <w:t>Визуальная, текстовая и мультимедийная (при наличии специального оборудования) информация о порядке предоставления услуги, включая образцы запросов о предоставления услуги для их заполнения, перечнях необходимых для оказания услуги документов размещается на информационном стенде в холле администрации Кольского района (в отношении земельных участков, государственная собственность на которые не разграничена) и в холле Администрации поселения (в отношении земельных участков, находящихся в муниципальной собственности</w:t>
      </w:r>
      <w:proofErr w:type="gramEnd"/>
      <w:r w:rsidRPr="00A35B4A">
        <w:t xml:space="preserve"> поселения).</w:t>
      </w: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2.13. Показатели доступности и качества услуги</w:t>
      </w:r>
    </w:p>
    <w:p w:rsidR="00A35B4A" w:rsidRPr="00A35B4A" w:rsidRDefault="00A35B4A" w:rsidP="00A35B4A">
      <w:pPr>
        <w:ind w:firstLine="720"/>
        <w:jc w:val="both"/>
      </w:pPr>
      <w:r w:rsidRPr="00A35B4A">
        <w:t>2.13.1. К показателям доступности предоставления услуги относятся:</w:t>
      </w:r>
    </w:p>
    <w:p w:rsidR="00A35B4A" w:rsidRPr="00A35B4A" w:rsidRDefault="00A35B4A" w:rsidP="00A35B4A">
      <w:pPr>
        <w:ind w:firstLine="720"/>
        <w:jc w:val="both"/>
      </w:pPr>
      <w:r w:rsidRPr="00A35B4A">
        <w:t>1) время ожидания в очереди;</w:t>
      </w:r>
    </w:p>
    <w:p w:rsidR="00A35B4A" w:rsidRPr="00A35B4A" w:rsidRDefault="00A35B4A" w:rsidP="00A35B4A">
      <w:pPr>
        <w:ind w:firstLine="720"/>
        <w:jc w:val="both"/>
      </w:pPr>
      <w:r w:rsidRPr="00A35B4A">
        <w:t>2) график приёма специалистами Комитета и Администрации поселения.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2.13.2. К показателям качества предоставления услуги относится количество жалоб на действия Администрации поселения, Администрации Кольского района, Комитета при </w:t>
      </w:r>
      <w:r w:rsidRPr="00A35B4A">
        <w:lastRenderedPageBreak/>
        <w:t>предоставлении услуги, признанных обоснованными в установленном законом порядке (в процентном отношении от общего количества оказанных услуг за отчётный период).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2.13.3. Значения показателей доступности и качества предоставления услуги. 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984"/>
        <w:gridCol w:w="1276"/>
      </w:tblGrid>
      <w:tr w:rsidR="00A35B4A" w:rsidRPr="00A35B4A" w:rsidTr="00FC0D18">
        <w:tc>
          <w:tcPr>
            <w:tcW w:w="6300" w:type="dxa"/>
          </w:tcPr>
          <w:p w:rsidR="00A35B4A" w:rsidRPr="00A35B4A" w:rsidRDefault="00A35B4A" w:rsidP="00A35B4A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A35B4A">
              <w:rPr>
                <w:b/>
              </w:rPr>
              <w:t>Показатели доступности и качества предоставления услуги</w:t>
            </w:r>
          </w:p>
        </w:tc>
        <w:tc>
          <w:tcPr>
            <w:tcW w:w="1984" w:type="dxa"/>
          </w:tcPr>
          <w:p w:rsidR="00A35B4A" w:rsidRPr="00A35B4A" w:rsidRDefault="00A35B4A" w:rsidP="00A35B4A">
            <w:pPr>
              <w:suppressAutoHyphens/>
              <w:snapToGrid w:val="0"/>
              <w:jc w:val="center"/>
              <w:rPr>
                <w:b/>
              </w:rPr>
            </w:pPr>
            <w:r w:rsidRPr="00A35B4A">
              <w:rPr>
                <w:b/>
              </w:rPr>
              <w:t xml:space="preserve">Нормативное </w:t>
            </w:r>
          </w:p>
          <w:p w:rsidR="00A35B4A" w:rsidRPr="00A35B4A" w:rsidRDefault="00A35B4A" w:rsidP="00A35B4A">
            <w:pPr>
              <w:suppressAutoHyphens/>
              <w:snapToGrid w:val="0"/>
              <w:jc w:val="center"/>
              <w:rPr>
                <w:b/>
              </w:rPr>
            </w:pPr>
            <w:r w:rsidRPr="00A35B4A">
              <w:rPr>
                <w:b/>
              </w:rPr>
              <w:t xml:space="preserve">значение </w:t>
            </w:r>
          </w:p>
          <w:p w:rsidR="00A35B4A" w:rsidRPr="00A35B4A" w:rsidRDefault="00A35B4A" w:rsidP="00A35B4A">
            <w:pPr>
              <w:suppressAutoHyphens/>
              <w:snapToGrid w:val="0"/>
              <w:jc w:val="center"/>
              <w:rPr>
                <w:b/>
              </w:rPr>
            </w:pPr>
            <w:r w:rsidRPr="00A35B4A">
              <w:rPr>
                <w:b/>
              </w:rPr>
              <w:t>показателя</w:t>
            </w:r>
          </w:p>
          <w:p w:rsidR="00A35B4A" w:rsidRPr="00A35B4A" w:rsidRDefault="00A35B4A" w:rsidP="00A35B4A">
            <w:pPr>
              <w:suppressAutoHyphens/>
              <w:jc w:val="center"/>
              <w:rPr>
                <w:b/>
                <w:bCs/>
              </w:rPr>
            </w:pPr>
            <w:r w:rsidRPr="00A35B4A">
              <w:rPr>
                <w:b/>
              </w:rPr>
              <w:t xml:space="preserve"> (%)</w:t>
            </w:r>
          </w:p>
        </w:tc>
        <w:tc>
          <w:tcPr>
            <w:tcW w:w="1276" w:type="dxa"/>
          </w:tcPr>
          <w:p w:rsidR="00A35B4A" w:rsidRPr="00A35B4A" w:rsidRDefault="00A35B4A" w:rsidP="00A35B4A">
            <w:pPr>
              <w:suppressAutoHyphens/>
              <w:jc w:val="center"/>
              <w:rPr>
                <w:b/>
                <w:bCs/>
              </w:rPr>
            </w:pPr>
            <w:r w:rsidRPr="00A35B4A">
              <w:rPr>
                <w:b/>
                <w:bCs/>
              </w:rPr>
              <w:t>Погрешность, %</w:t>
            </w:r>
          </w:p>
        </w:tc>
      </w:tr>
      <w:tr w:rsidR="00A35B4A" w:rsidRPr="00A35B4A" w:rsidTr="00FC0D18">
        <w:tc>
          <w:tcPr>
            <w:tcW w:w="9560" w:type="dxa"/>
            <w:gridSpan w:val="3"/>
          </w:tcPr>
          <w:p w:rsidR="00A35B4A" w:rsidRPr="00A35B4A" w:rsidRDefault="00A35B4A" w:rsidP="00A35B4A">
            <w:pPr>
              <w:suppressAutoHyphens/>
              <w:jc w:val="center"/>
              <w:rPr>
                <w:i/>
              </w:rPr>
            </w:pPr>
            <w:r w:rsidRPr="00A35B4A">
              <w:rPr>
                <w:i/>
              </w:rPr>
              <w:t>Показатели доступности предоставления услуги</w:t>
            </w:r>
          </w:p>
        </w:tc>
      </w:tr>
      <w:tr w:rsidR="00A35B4A" w:rsidRPr="00A35B4A" w:rsidTr="00FC0D18">
        <w:tc>
          <w:tcPr>
            <w:tcW w:w="6300" w:type="dxa"/>
          </w:tcPr>
          <w:p w:rsidR="00A35B4A" w:rsidRPr="00A35B4A" w:rsidRDefault="00A35B4A" w:rsidP="00A35B4A">
            <w:pPr>
              <w:suppressAutoHyphens/>
            </w:pPr>
            <w:r w:rsidRPr="00A35B4A">
              <w:t>Время ожидания в очереди</w:t>
            </w:r>
          </w:p>
        </w:tc>
        <w:tc>
          <w:tcPr>
            <w:tcW w:w="1984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100</w:t>
            </w:r>
          </w:p>
        </w:tc>
        <w:tc>
          <w:tcPr>
            <w:tcW w:w="1276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+/- 20</w:t>
            </w:r>
          </w:p>
        </w:tc>
      </w:tr>
      <w:tr w:rsidR="00A35B4A" w:rsidRPr="00A35B4A" w:rsidTr="00FC0D18">
        <w:tc>
          <w:tcPr>
            <w:tcW w:w="6300" w:type="dxa"/>
          </w:tcPr>
          <w:p w:rsidR="00A35B4A" w:rsidRPr="00A35B4A" w:rsidRDefault="00A35B4A" w:rsidP="00A35B4A">
            <w:pPr>
              <w:suppressAutoHyphens/>
            </w:pPr>
            <w:r w:rsidRPr="00A35B4A">
              <w:t>График приёма специалистами Комитета и Администрации поселения</w:t>
            </w:r>
          </w:p>
        </w:tc>
        <w:tc>
          <w:tcPr>
            <w:tcW w:w="1984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100</w:t>
            </w:r>
          </w:p>
        </w:tc>
        <w:tc>
          <w:tcPr>
            <w:tcW w:w="1276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+/- 20</w:t>
            </w:r>
          </w:p>
        </w:tc>
      </w:tr>
      <w:tr w:rsidR="00A35B4A" w:rsidRPr="00A35B4A" w:rsidTr="00FC0D18">
        <w:tc>
          <w:tcPr>
            <w:tcW w:w="9560" w:type="dxa"/>
            <w:gridSpan w:val="3"/>
          </w:tcPr>
          <w:p w:rsidR="00A35B4A" w:rsidRPr="00A35B4A" w:rsidRDefault="00A35B4A" w:rsidP="00A35B4A">
            <w:pPr>
              <w:suppressAutoHyphens/>
              <w:jc w:val="center"/>
              <w:rPr>
                <w:i/>
              </w:rPr>
            </w:pPr>
            <w:r w:rsidRPr="00A35B4A">
              <w:rPr>
                <w:i/>
              </w:rPr>
              <w:t>Показатели качества предоставления услуги</w:t>
            </w:r>
          </w:p>
        </w:tc>
      </w:tr>
      <w:tr w:rsidR="00A35B4A" w:rsidRPr="00A35B4A" w:rsidTr="00FC0D18">
        <w:tc>
          <w:tcPr>
            <w:tcW w:w="6300" w:type="dxa"/>
          </w:tcPr>
          <w:p w:rsidR="00A35B4A" w:rsidRPr="00A35B4A" w:rsidRDefault="00A35B4A" w:rsidP="00A35B4A">
            <w:pPr>
              <w:suppressAutoHyphens/>
            </w:pPr>
            <w:r w:rsidRPr="00A35B4A">
              <w:t>Количество жалоб на действия Администрации поселения, Администрации Кольского района, Комитета при предоставлении услуги, признанных обоснованными в установленном законом порядке (в процентном отношении от общего количества оказанных услуг за отчётный период)</w:t>
            </w:r>
          </w:p>
        </w:tc>
        <w:tc>
          <w:tcPr>
            <w:tcW w:w="1984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40</w:t>
            </w:r>
          </w:p>
        </w:tc>
        <w:tc>
          <w:tcPr>
            <w:tcW w:w="1276" w:type="dxa"/>
          </w:tcPr>
          <w:p w:rsidR="00A35B4A" w:rsidRPr="00A35B4A" w:rsidRDefault="00A35B4A" w:rsidP="00A35B4A">
            <w:pPr>
              <w:suppressAutoHyphens/>
              <w:jc w:val="center"/>
            </w:pPr>
            <w:r w:rsidRPr="00A35B4A">
              <w:t>+/- 5</w:t>
            </w:r>
          </w:p>
        </w:tc>
      </w:tr>
    </w:tbl>
    <w:p w:rsidR="00A35B4A" w:rsidRPr="00A35B4A" w:rsidRDefault="00A35B4A" w:rsidP="00A35B4A">
      <w:pPr>
        <w:suppressAutoHyphens/>
        <w:rPr>
          <w:bCs/>
        </w:rPr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2.14. Иные требования</w:t>
      </w:r>
    </w:p>
    <w:p w:rsidR="00A35B4A" w:rsidRPr="00A35B4A" w:rsidRDefault="00A35B4A" w:rsidP="00A35B4A">
      <w:pPr>
        <w:ind w:firstLine="720"/>
        <w:jc w:val="both"/>
      </w:pPr>
      <w:r w:rsidRPr="00A35B4A">
        <w:t>Услуга может быть оказана в электронном виде с применением следующих этапов оказания услуги с помощью электронной почты:</w:t>
      </w:r>
    </w:p>
    <w:p w:rsidR="00A35B4A" w:rsidRPr="00A35B4A" w:rsidRDefault="00A35B4A" w:rsidP="00A35B4A">
      <w:pPr>
        <w:ind w:firstLine="720"/>
        <w:jc w:val="both"/>
      </w:pPr>
      <w:r w:rsidRPr="00A35B4A">
        <w:t>1) приём заявления в электронном виде;</w:t>
      </w:r>
    </w:p>
    <w:p w:rsidR="00A35B4A" w:rsidRPr="00A35B4A" w:rsidRDefault="00A35B4A" w:rsidP="00A35B4A">
      <w:pPr>
        <w:ind w:firstLine="720"/>
        <w:jc w:val="both"/>
      </w:pPr>
      <w:r w:rsidRPr="00A35B4A">
        <w:t>2) приём документов в электронном виде;</w:t>
      </w:r>
    </w:p>
    <w:p w:rsidR="00A35B4A" w:rsidRPr="00A35B4A" w:rsidRDefault="00A35B4A" w:rsidP="00A35B4A">
      <w:pPr>
        <w:ind w:firstLine="720"/>
        <w:jc w:val="both"/>
      </w:pPr>
      <w:r w:rsidRPr="00A35B4A">
        <w:t>3) информационное сопровождение оказания услуги.</w:t>
      </w:r>
    </w:p>
    <w:p w:rsidR="00A35B4A" w:rsidRPr="00A35B4A" w:rsidRDefault="00A35B4A" w:rsidP="00A35B4A">
      <w:pPr>
        <w:ind w:firstLine="720"/>
        <w:jc w:val="both"/>
      </w:pPr>
      <w:r w:rsidRPr="00A35B4A">
        <w:t>Результат предоставления услуги в электронном виде не реализуется.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jc w:val="center"/>
        <w:rPr>
          <w:b/>
        </w:rPr>
      </w:pPr>
    </w:p>
    <w:p w:rsidR="00A35B4A" w:rsidRPr="00A35B4A" w:rsidRDefault="00A35B4A" w:rsidP="00A35B4A">
      <w:pPr>
        <w:suppressAutoHyphens/>
        <w:jc w:val="center"/>
        <w:rPr>
          <w:b/>
          <w:caps/>
        </w:rPr>
      </w:pPr>
      <w:r w:rsidRPr="00A35B4A">
        <w:rPr>
          <w:b/>
        </w:rPr>
        <w:t xml:space="preserve">3. </w:t>
      </w:r>
      <w:r w:rsidRPr="00A35B4A">
        <w:rPr>
          <w:b/>
          <w:caps/>
        </w:rPr>
        <w:t xml:space="preserve">состав, последовательность и сроки выполнения административных процедур (действий), требования </w:t>
      </w:r>
    </w:p>
    <w:p w:rsidR="00A35B4A" w:rsidRPr="00A35B4A" w:rsidRDefault="00A35B4A" w:rsidP="00A35B4A">
      <w:pPr>
        <w:suppressAutoHyphens/>
        <w:jc w:val="center"/>
        <w:rPr>
          <w:b/>
          <w:caps/>
        </w:rPr>
      </w:pPr>
      <w:r w:rsidRPr="00A35B4A">
        <w:rPr>
          <w:b/>
          <w:caps/>
        </w:rPr>
        <w:t xml:space="preserve">к порядку их выполнения, в том числе особенности выполнения административных процедур (действий) </w:t>
      </w:r>
    </w:p>
    <w:p w:rsidR="00A35B4A" w:rsidRPr="00A35B4A" w:rsidRDefault="00A35B4A" w:rsidP="00A35B4A">
      <w:pPr>
        <w:suppressAutoHyphens/>
        <w:jc w:val="center"/>
        <w:rPr>
          <w:b/>
        </w:rPr>
      </w:pPr>
      <w:r w:rsidRPr="00A35B4A">
        <w:rPr>
          <w:b/>
          <w:caps/>
        </w:rPr>
        <w:t>в электронной форме</w:t>
      </w:r>
    </w:p>
    <w:p w:rsidR="00A35B4A" w:rsidRPr="00A35B4A" w:rsidRDefault="00A35B4A" w:rsidP="00A35B4A">
      <w:pPr>
        <w:suppressAutoHyphens/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3.1. Общие положения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3.1.1. Предоставление услуги включает в себя следующие административные процедуры: </w:t>
      </w:r>
    </w:p>
    <w:p w:rsidR="00A35B4A" w:rsidRPr="00A35B4A" w:rsidRDefault="00A35B4A" w:rsidP="00A35B4A">
      <w:pPr>
        <w:ind w:firstLine="720"/>
        <w:jc w:val="both"/>
      </w:pPr>
      <w:r w:rsidRPr="00A35B4A">
        <w:t>1) прием документов;</w:t>
      </w:r>
    </w:p>
    <w:p w:rsidR="00A35B4A" w:rsidRPr="00A35B4A" w:rsidRDefault="00A35B4A" w:rsidP="00A35B4A">
      <w:pPr>
        <w:ind w:firstLine="720"/>
        <w:jc w:val="both"/>
      </w:pPr>
      <w:r w:rsidRPr="00A35B4A">
        <w:t>2) передача документов на исполнение;</w:t>
      </w:r>
    </w:p>
    <w:p w:rsidR="00A35B4A" w:rsidRPr="00A35B4A" w:rsidRDefault="00A35B4A" w:rsidP="00A35B4A">
      <w:pPr>
        <w:ind w:firstLine="720"/>
        <w:jc w:val="both"/>
      </w:pPr>
      <w:r w:rsidRPr="00A35B4A">
        <w:t>3) направление межведомственного запроса;</w:t>
      </w:r>
    </w:p>
    <w:p w:rsidR="00A35B4A" w:rsidRPr="00A35B4A" w:rsidRDefault="00A35B4A" w:rsidP="00A35B4A">
      <w:pPr>
        <w:ind w:firstLine="720"/>
        <w:jc w:val="both"/>
      </w:pPr>
      <w:r w:rsidRPr="00A35B4A">
        <w:t>4) принятие решения о предоставлении услуги либо об отказе в предоставлении услуги;</w:t>
      </w:r>
    </w:p>
    <w:p w:rsidR="00A35B4A" w:rsidRPr="00A35B4A" w:rsidRDefault="00A35B4A" w:rsidP="00A35B4A">
      <w:pPr>
        <w:ind w:firstLine="720"/>
        <w:jc w:val="both"/>
      </w:pPr>
      <w:r w:rsidRPr="00A35B4A">
        <w:t>5) выдача документов по результатам рассмотрения заявления о представлении услуги.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3.2. Прием документов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3.2.1. Основанием для начала исполнения процедуры приема документов на предоставление услуги является поступление в Администрацию поселения запроса о предоставлении услуги и приложенных к нему документов. Документы в электронном виде могут быть направлены в соответствии с пунктом 2.6.2. настоящего Регламента.  </w:t>
      </w:r>
    </w:p>
    <w:p w:rsidR="00A35B4A" w:rsidRPr="00A35B4A" w:rsidRDefault="00A35B4A" w:rsidP="00A35B4A">
      <w:pPr>
        <w:ind w:firstLine="720"/>
        <w:jc w:val="both"/>
      </w:pPr>
      <w:r w:rsidRPr="00A35B4A">
        <w:t>3.2.2. При получении документов от заявителя при личном обращении  специалист Администрации поселения, ответственный за ведение делопроизводства, в течение 10 минут: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1) рассматривает и проверяет наличие всех документов, указанных в заявлении; </w:t>
      </w:r>
    </w:p>
    <w:p w:rsidR="00A35B4A" w:rsidRPr="00A35B4A" w:rsidRDefault="00A35B4A" w:rsidP="00A35B4A">
      <w:pPr>
        <w:ind w:firstLine="720"/>
        <w:jc w:val="both"/>
      </w:pPr>
      <w:r w:rsidRPr="00A35B4A">
        <w:lastRenderedPageBreak/>
        <w:t xml:space="preserve">2) осуществляет регистрацию заявления с присвоением порядкового номера и даты. </w:t>
      </w:r>
    </w:p>
    <w:p w:rsidR="00A35B4A" w:rsidRPr="00A35B4A" w:rsidRDefault="00A35B4A" w:rsidP="00A35B4A">
      <w:pPr>
        <w:ind w:firstLine="720"/>
        <w:jc w:val="both"/>
      </w:pPr>
      <w:r w:rsidRPr="00A35B4A">
        <w:t>3.2.3. В случае поступления документов по почте (в том числе по электронной почте)  специалист Администрации поселения, ответственный за ведение делопроизводства, выполняет административные действия, указанные в пункте 3.2.2. настоящего Регламента не позднее следующего рабочего дня после их поступления.</w:t>
      </w:r>
    </w:p>
    <w:p w:rsidR="00A35B4A" w:rsidRPr="00A35B4A" w:rsidRDefault="00A35B4A" w:rsidP="00A35B4A">
      <w:pPr>
        <w:ind w:firstLine="720"/>
        <w:jc w:val="both"/>
      </w:pPr>
      <w:r w:rsidRPr="00A35B4A">
        <w:t>3.2.4. При установлении факта несоответствия приложенных документов перечню документов, указанных в заявлении, на заявлении специалистом, ответственным за ведение делопроизводства, ставится соответствующая отметка.</w:t>
      </w:r>
    </w:p>
    <w:p w:rsidR="00A35B4A" w:rsidRPr="00A35B4A" w:rsidRDefault="00A35B4A" w:rsidP="00A35B4A">
      <w:pPr>
        <w:ind w:firstLine="720"/>
        <w:jc w:val="both"/>
      </w:pPr>
      <w:r w:rsidRPr="00A35B4A">
        <w:t>3.2.5. Документы, поступившие в электронном виде, распечатываются на бумажном носителе, на которых специалистом Администрации поселения, осуществляющим ведение делопроизводства, ставится соответствующая отметка.</w:t>
      </w:r>
    </w:p>
    <w:p w:rsidR="00A35B4A" w:rsidRPr="00A35B4A" w:rsidRDefault="00A35B4A" w:rsidP="00A35B4A">
      <w:pPr>
        <w:ind w:firstLine="720"/>
        <w:jc w:val="both"/>
      </w:pPr>
      <w:r w:rsidRPr="00A35B4A">
        <w:t>3.2.6. Регистрация заявления и документов осуществляется в соответствии с пунктом  2.11. настоящего Регламента.</w:t>
      </w:r>
    </w:p>
    <w:p w:rsidR="00A35B4A" w:rsidRPr="00A35B4A" w:rsidRDefault="00A35B4A" w:rsidP="00A35B4A">
      <w:pPr>
        <w:ind w:firstLine="720"/>
        <w:jc w:val="both"/>
      </w:pPr>
      <w:r w:rsidRPr="00A35B4A">
        <w:t>3.2.7. Результатом административной процедуры является регистрация запроса о предоставлении услуги с присвоением порядкового номера и даты, что является основанием для начала следующей административной процедуры.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t>3.3. Передача документов на исполнение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3.3.1. </w:t>
      </w:r>
      <w:proofErr w:type="gramStart"/>
      <w:r w:rsidRPr="00A35B4A">
        <w:t>При поступлении запроса о предоставлении услуги в отношении земельного участка, находящегося в государственной собственности, которая не разграничена, в течение 2 рабочих дней с момента регистрации запроса о предоставлении услуги в соответствии с разделом 3.2. настоящего Регламента Администрация поселения направляет такой запрос с приложенными к нему документами на бумажном носителе или в электронном виде в Администрацию Кольского района с сопроводительным письмом</w:t>
      </w:r>
      <w:proofErr w:type="gramEnd"/>
      <w:r w:rsidRPr="00A35B4A">
        <w:t xml:space="preserve">. В случае направления запроса и документов в электронном виде их оригиналы передаются в администрацию Кольского района в течение 7 дней. </w:t>
      </w:r>
    </w:p>
    <w:p w:rsidR="00A35B4A" w:rsidRPr="00A35B4A" w:rsidRDefault="00A35B4A" w:rsidP="00A35B4A">
      <w:pPr>
        <w:ind w:firstLine="720"/>
        <w:jc w:val="both"/>
      </w:pPr>
      <w:r w:rsidRPr="00A35B4A">
        <w:t>Специалист Комитета, ответственный за ведение делопроизводства регистрирует направленный Администрацией запрос в день его поступления и передаёт полученные документы председателю Комитета в течение текущего дня.</w:t>
      </w:r>
    </w:p>
    <w:p w:rsidR="00A35B4A" w:rsidRPr="00A35B4A" w:rsidRDefault="00A35B4A" w:rsidP="00A35B4A">
      <w:pPr>
        <w:ind w:firstLine="720"/>
        <w:jc w:val="both"/>
      </w:pPr>
      <w:r w:rsidRPr="00A35B4A">
        <w:t>Председатель Комитета в день получения документов ставит на них резолюцию (исполнитель, резолюция, дата, подпись) и передаёт их специалисту Комитета, ответственному за ведение делопроизводства для вручения специалисту Комитета, ответственному за подготовку проекта результата услуги (далее – исполнитель).</w:t>
      </w:r>
    </w:p>
    <w:p w:rsidR="00A35B4A" w:rsidRPr="00A35B4A" w:rsidRDefault="00A35B4A" w:rsidP="00A35B4A">
      <w:pPr>
        <w:ind w:firstLine="720"/>
        <w:jc w:val="both"/>
      </w:pPr>
      <w:r w:rsidRPr="00A35B4A">
        <w:t>Результатом административной процедуры является получение исполнителем  документов на исполнение, что является основанием для начала следующей административной процедуры. Результат административной процедуры фиксируется путём внесения соответствующей записи в сведения о зарегистрированном документе (в части исполнителя).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3.3.2. При поступлении запроса о предоставлении услуги в отношении земельного участка, находящегося в муниципальной собственности поселения, специалист администрации поселения, ответственный за ведение делопроизводства, передает запрос и приложенные к нему документы Главе администрации поселения.  Глава администрации поселения в день получения документов ставит на них резолюцию (исполнитель, резолюция, дата, подпись) и передаёт их специалисту Администрации поселения, ответственному за ведение делопроизводства для вручения специалисту Администрации поселения, ответственному за подготовку проекта результата услуги (далее – исполнитель). </w:t>
      </w:r>
    </w:p>
    <w:p w:rsidR="00A35B4A" w:rsidRPr="00A35B4A" w:rsidRDefault="00A35B4A" w:rsidP="00A35B4A">
      <w:pPr>
        <w:ind w:firstLine="720"/>
        <w:jc w:val="both"/>
      </w:pPr>
      <w:r w:rsidRPr="00A35B4A">
        <w:t>Результатом административной процедуры является получение исполнителем  документов на исполнение, что является основанием для начала следующей административной процедуры. Результат административной процедуры фиксируется путём внесения соответствующей записи в сведения о зарегистрированном документе (в части исполнителя).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 </w:t>
      </w:r>
    </w:p>
    <w:p w:rsidR="0051746F" w:rsidRDefault="0051746F" w:rsidP="00A35B4A">
      <w:pPr>
        <w:suppressAutoHyphens/>
        <w:ind w:firstLine="720"/>
        <w:rPr>
          <w:b/>
        </w:rPr>
      </w:pPr>
    </w:p>
    <w:p w:rsidR="00A35B4A" w:rsidRPr="00A35B4A" w:rsidRDefault="00A35B4A" w:rsidP="00A35B4A">
      <w:pPr>
        <w:suppressAutoHyphens/>
        <w:ind w:firstLine="720"/>
        <w:rPr>
          <w:b/>
        </w:rPr>
      </w:pPr>
      <w:r w:rsidRPr="00A35B4A">
        <w:rPr>
          <w:b/>
        </w:rPr>
        <w:lastRenderedPageBreak/>
        <w:t>3.4. Направление межведомственного запроса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3.4.1. После получения заявления исполнитель выявляет основания для направления межведомственного запроса в отношении документов, указанных в подпунктах 3 и 4 пункта 2.6.1. настоящего регламента. </w:t>
      </w:r>
    </w:p>
    <w:p w:rsidR="00A35B4A" w:rsidRPr="00A35B4A" w:rsidRDefault="00A35B4A" w:rsidP="00A35B4A">
      <w:pPr>
        <w:ind w:firstLine="720"/>
        <w:jc w:val="both"/>
      </w:pPr>
      <w:r w:rsidRPr="00A35B4A">
        <w:t>Межведомственный запрос подготавливается исполнителем в срок, не позднее 5 рабочих дней с момента поступления документов на исполнение.</w:t>
      </w:r>
    </w:p>
    <w:p w:rsidR="00A35B4A" w:rsidRPr="00A35B4A" w:rsidRDefault="00A35B4A" w:rsidP="00A35B4A">
      <w:pPr>
        <w:ind w:firstLine="720"/>
        <w:jc w:val="both"/>
      </w:pPr>
      <w:r w:rsidRPr="00A35B4A">
        <w:t>3.4.2. Результатом административной процедуры является получение исполнителем  ответа на межведомственный запрос.</w:t>
      </w: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3.5. Принятие решения о предоставлении услуги либо об отказе в предоставлении услуги</w:t>
      </w:r>
    </w:p>
    <w:p w:rsidR="00A35B4A" w:rsidRPr="00A35B4A" w:rsidRDefault="00A35B4A" w:rsidP="00A35B4A">
      <w:pPr>
        <w:ind w:firstLine="720"/>
        <w:jc w:val="both"/>
      </w:pPr>
      <w:r w:rsidRPr="00A35B4A">
        <w:t>3.5.1. По результатам рассмотрения заявления и представленных документов подготавливается одно из решений, предусмотренных подразделом 2.3. настоящего Регламента.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3.5.2. При наличии оснований для отказа в предоставлении услуги в отношении земельного участка, государственная собственность на которые не разграничена, специалист Комитета (исполнитель) подготавливает проект письма об отказе в установлении сервитута, который направляется в Администрацию поселения в электронном виде для подписания либо подписывается Комитетом по выданной от Администрации поселения доверенности. После подписания письма Администрация поселения направляет один экземпляр письма в Комитет. В течение 2 рабочих дней с момента подписания специалист Администрации поселения, ответственный за ведение делопроизводства направляет его заявителю по почтовому адресу, указанному в заявлении. 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При наличии оснований для отказа в предоставлении услуги в отношении земельного участка, находящегося в муниципальной собственности поселения, специалист Администрации поселения (исполнитель) подготавливает проект письма об отказе в установлении сервитута и передает его для подписания Главе администрации поселения. В течение 2 рабочих дней с момента подписания письма специалист Администрации поселения, ответственный за ведение делопроизводства направляет его заявителю по почтовому адресу, указанному в заявлении.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3.5.3. При отсутствии оснований для отказа в предоставлении услуги в отношении земельного участка, государственная собственность на который не разграничена,  специалист Комитета (исполнитель) подготавливает проект одного из решений, предусмотренных пунктами 1-3 раздела 2.3. настоящего Регламента.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направляются в Администрацию поселения в электронном виде для подписания либо подписываются Комитетом по выданной от Администрации поселения доверенности.   Одновременно в Администрацию поселения направляется схема границ сервитута на кадастровом плане территории.  В схеме границ на свободном от информации месте проставляется надпись «Согласовано», дата и номер исходящего письма-уведомления о возможности заключения соглашения об установлении сервитута в предложенных заявителем границах или письма-предложения о заключении соглашения об установлении сервитута в иных границах, подпись Главы администрации поселения. После подписания письма Администрация поселения направляет один экземпляр письма и копию согласованной схемы границ сервитута в Комитет. В течение 2 рабочих дней с момента подписания письма специалист Администрации поселения, ответственный за делопроизводство направляет его заявителю по почтовому адресу, указанному в заявлении, с приложением схемы границ сервитута на кадастровом плане территории (в случае если предложен иной вариант границ).  Проект соглашения об установлении сервитута, а также письмо в адрес заявителя о его подготовке, направляются в Администрацию поселения в электронном виде для подписания либо подписывается Комитетом по выданной от Администрации поселения доверенности. В течение 2 рабочих дней после подписания </w:t>
      </w:r>
      <w:r w:rsidRPr="00A35B4A">
        <w:lastRenderedPageBreak/>
        <w:t>Администрация поселения направляет проект соглашения не менее</w:t>
      </w:r>
      <w:proofErr w:type="gramStart"/>
      <w:r w:rsidRPr="00A35B4A">
        <w:t>,</w:t>
      </w:r>
      <w:proofErr w:type="gramEnd"/>
      <w:r w:rsidRPr="00A35B4A">
        <w:t xml:space="preserve"> чем в 3 экземплярах, в Комитет.   В течение 2 рабочих дней с момента подписания сопроводительного письма специалист Администрации поселения, ответственный за делопроизводство направляет его заявителю по почтовому адресу, указанному в заявлении.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При отсутствии оснований для отказа в предоставлении услуги в отношении земельного участка, находящегося в муниципальной собственности поселения,  специалист Администрации поселения (исполнитель) подготавливает проект одного из решений, предусмотренных пунктами 1-3 раздела 2.3. настоящего Регламента.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передается для подписания Главе администрации поселения с приложением схемы границ сервитута на кадастровом плане территории.  В схеме границ на свободном от информации месте проставляется надпись «Согласовано», дата и номер исходящего письма-уведомления о возможности заключения соглашения об установлении сервитута в предложенных заявителем границах или письма-предложения о заключении соглашения об установлении сервитута в иных границах, подпись Главы администрации поселения. В течение 2 рабочих дней с момента подписания письма специалист Администрации поселения, ответственный за делопроизводство направляет его заявителю по почтовому адресу, указанному в заявлении, с приложением схемы границ сервитута на кадастровом плане территории (в случае если предложен иной вариант границ).  Проект соглашения об установлении сервитута, а также письмо в адрес заявителя о его подготовке, передаются для подписания Главе администрации поселения.   В течение 2 рабочих дней с момента подписания сопроводительного письма специалист Администрации поселения, ответственный за делопроизводство направляет его заявителю по почтовому адресу, указанному в заявлении.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3.5.4. Проект соглашения об установлении сервитута выдается заявителю по месту нахождения Комитета (в отношении земельных участков, государственная собственность на которые не разграничена) или Администрации поселения (в отношении земельных участков, находящихся в муниципальной собственности поселения). 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3.5.5. Решение, предусмотренное подразделом 2.3. настоящего Регламента, должно быть подготовлено в 30-дневный срок с момента поступления заявления. В исключительных случаях, связанных с неполучением в установленные сроки документов, указанных в пункте 2.6.1. настоящего Регламента, по межведомственным запросам, решением Администрации поселения срок предоставления услуги может быть продлен до 60 дней. </w:t>
      </w:r>
    </w:p>
    <w:p w:rsidR="00A35B4A" w:rsidRPr="00A35B4A" w:rsidRDefault="00A35B4A" w:rsidP="00E4287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5B4A">
        <w:t xml:space="preserve"> </w:t>
      </w: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3.6. Выдача документов по результатам рассмотрения заявления о представлении услуги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3.6.1. </w:t>
      </w:r>
      <w:proofErr w:type="gramStart"/>
      <w:r w:rsidRPr="00A35B4A">
        <w:t>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письмо о подготовке проекта соглашения об установлении сервитута, письмо об отказе в установлении сервитута направляются специалистом Администрации поселения, ответственным за ведение делопроизводства, по почте.</w:t>
      </w:r>
      <w:proofErr w:type="gramEnd"/>
      <w:r w:rsidRPr="00A35B4A">
        <w:t xml:space="preserve"> Проект соглашения об установлении сервитута выдается заявителю по месту нахождения Комитета (в отношении земельных участков, государственная собственность на которые не разграничена) или Администрации поселения (в отношении земельных участков, находящихся в муниципальной собственности поселения).  </w:t>
      </w:r>
    </w:p>
    <w:p w:rsidR="00A35B4A" w:rsidRPr="00A35B4A" w:rsidRDefault="00A35B4A" w:rsidP="00A35B4A">
      <w:pPr>
        <w:ind w:firstLine="720"/>
        <w:jc w:val="both"/>
      </w:pPr>
      <w:r w:rsidRPr="00A35B4A">
        <w:t>3.6.2. Специалист Комитета или Администрации поселения, ответственный за выдачу документов, при выдаче документов заявителю:</w:t>
      </w:r>
    </w:p>
    <w:p w:rsidR="00A35B4A" w:rsidRPr="00A35B4A" w:rsidRDefault="00A35B4A" w:rsidP="00A35B4A">
      <w:pPr>
        <w:ind w:firstLine="720"/>
        <w:jc w:val="both"/>
      </w:pPr>
      <w:r w:rsidRPr="00A35B4A">
        <w:t>- устанавливает личность заявителя и (или) проверяет правомочность законного представителя обращаться от имени заявителя;</w:t>
      </w:r>
    </w:p>
    <w:p w:rsidR="00A35B4A" w:rsidRPr="00A35B4A" w:rsidRDefault="00A35B4A" w:rsidP="00A35B4A">
      <w:pPr>
        <w:ind w:firstLine="720"/>
        <w:jc w:val="both"/>
      </w:pPr>
      <w:r w:rsidRPr="00A35B4A">
        <w:t>- передаёт документы, предусмотренные настоящим Регламентом, заявителю (представителю) под роспись.</w:t>
      </w:r>
    </w:p>
    <w:p w:rsidR="00A35B4A" w:rsidRPr="00A35B4A" w:rsidRDefault="00A35B4A" w:rsidP="00A35B4A">
      <w:pPr>
        <w:ind w:firstLine="720"/>
        <w:jc w:val="both"/>
      </w:pPr>
      <w:r w:rsidRPr="00A35B4A">
        <w:lastRenderedPageBreak/>
        <w:t>3.6.3. В случае</w:t>
      </w:r>
      <w:proofErr w:type="gramStart"/>
      <w:r w:rsidRPr="00A35B4A">
        <w:t>,</w:t>
      </w:r>
      <w:proofErr w:type="gramEnd"/>
      <w:r w:rsidRPr="00A35B4A">
        <w:t xml:space="preserve"> если от заявителя поступило письменное требование о направлении документов по почте, а также в случае уклонения заявителя от получения документов лично либо через своего представителя, исполнитель передаёт соответствующие документы (с сопроводительным письмом) в Администрацию поселения (специалисту Администрации поселения, ответственному за ведение делопроизводства), которые направляют указанные документы заявителю заказным письмом с уведомлением. </w:t>
      </w:r>
    </w:p>
    <w:p w:rsidR="00A35B4A" w:rsidRPr="00A35B4A" w:rsidRDefault="00A35B4A" w:rsidP="00A35B4A">
      <w:pPr>
        <w:ind w:firstLine="720"/>
        <w:jc w:val="both"/>
      </w:pPr>
      <w:r w:rsidRPr="00A35B4A">
        <w:t>3.6.4.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(при направлении документов по почте).</w:t>
      </w: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930E97" w:rsidP="00A35B4A">
      <w:pPr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4. формы контроля </w:t>
      </w:r>
      <w:r w:rsidR="00A35B4A" w:rsidRPr="00A35B4A">
        <w:rPr>
          <w:b/>
          <w:caps/>
        </w:rPr>
        <w:t xml:space="preserve"> исполнени</w:t>
      </w:r>
      <w:r>
        <w:rPr>
          <w:b/>
          <w:caps/>
        </w:rPr>
        <w:t xml:space="preserve">Я </w:t>
      </w:r>
      <w:r w:rsidR="00A35B4A" w:rsidRPr="00A35B4A">
        <w:rPr>
          <w:b/>
          <w:caps/>
        </w:rPr>
        <w:t>регламента</w:t>
      </w:r>
    </w:p>
    <w:p w:rsidR="00A35B4A" w:rsidRPr="00A35B4A" w:rsidRDefault="00A35B4A" w:rsidP="00A35B4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A35B4A">
        <w:rPr>
          <w:b/>
        </w:rPr>
        <w:t>4.1. Порядок о</w:t>
      </w:r>
      <w:r w:rsidR="00930E97">
        <w:rPr>
          <w:b/>
        </w:rPr>
        <w:t xml:space="preserve">существления текущего контроля </w:t>
      </w:r>
      <w:r w:rsidRPr="00A35B4A">
        <w:rPr>
          <w:b/>
        </w:rPr>
        <w:t>соблюдени</w:t>
      </w:r>
      <w:r w:rsidR="00930E97">
        <w:rPr>
          <w:b/>
        </w:rPr>
        <w:t>я</w:t>
      </w:r>
      <w:r w:rsidRPr="00A35B4A">
        <w:rPr>
          <w:b/>
        </w:rPr>
        <w:t xml:space="preserve"> лицами, участвующими в процессе рассмотрения запроса о предоставлении услуги,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A35B4A" w:rsidRPr="00A35B4A" w:rsidRDefault="005A26AE" w:rsidP="00A35B4A">
      <w:pPr>
        <w:ind w:firstLine="720"/>
        <w:jc w:val="both"/>
      </w:pPr>
      <w:r>
        <w:t xml:space="preserve">4.1.1. Текущий контроль соблюдения </w:t>
      </w:r>
      <w:r w:rsidR="00A35B4A" w:rsidRPr="00A35B4A">
        <w:t xml:space="preserve"> последовательности действий, определенных  Регламентом, осуществляет </w:t>
      </w:r>
      <w:r w:rsidR="00EE2701">
        <w:t xml:space="preserve">Глава </w:t>
      </w:r>
      <w:r w:rsidR="00A35B4A" w:rsidRPr="00A35B4A">
        <w:t>Администрации поселения</w:t>
      </w:r>
      <w:r w:rsidR="00EE2701">
        <w:t>,</w:t>
      </w:r>
      <w:r w:rsidR="00A35B4A" w:rsidRPr="00A35B4A">
        <w:t xml:space="preserve"> руководитель администрации Кольского района, руководитель сотрудников Комитета, ответственных за выполнение административного действия, в соответствии с должностной инструкцией. Внеплановые проверки проводятся в случае поступления жалоб или по инициативе председателя Комитета.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 4.1.2. </w:t>
      </w:r>
      <w:r w:rsidR="00EE2701">
        <w:t>Контроль предоставления</w:t>
      </w:r>
      <w:r w:rsidRPr="00A35B4A">
        <w:t xml:space="preserve"> услуги может быть внутренним и внешним. Внутренний контроль осуществляется Администрацией поселения, Комитетом и администрацией Кольского района. Внешний контроль осуществляется со стороны заявителя, граждан, общественных организаций, правоохранительных органов.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4.1.3. Персональная ответственность специалистов Администрации поселения и Комитета,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 Специалисты Администрации поселения и Комитета несут персональную ответственность за сохранность документов, правильность и полноту оформления документов, соблюдение настоящего Регламента. </w:t>
      </w:r>
    </w:p>
    <w:p w:rsidR="00A35B4A" w:rsidRPr="00A35B4A" w:rsidRDefault="00A35B4A" w:rsidP="00A35B4A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35B4A" w:rsidRPr="00A35B4A" w:rsidRDefault="00A35B4A" w:rsidP="00A35B4A">
      <w:pPr>
        <w:ind w:firstLine="720"/>
        <w:jc w:val="both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35B4A">
        <w:rPr>
          <w:b/>
          <w:caps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A35B4A" w:rsidRPr="00A35B4A" w:rsidRDefault="00A35B4A" w:rsidP="00A35B4A">
      <w:pPr>
        <w:suppressAutoHyphens/>
        <w:ind w:firstLine="540"/>
        <w:jc w:val="both"/>
      </w:pPr>
      <w:r w:rsidRPr="00A35B4A">
        <w:rPr>
          <w:b/>
        </w:rPr>
        <w:t xml:space="preserve">5.1. </w:t>
      </w:r>
      <w:r w:rsidRPr="00A35B4A">
        <w:t xml:space="preserve">Заявители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A35B4A" w:rsidRPr="00A35B4A" w:rsidRDefault="00A35B4A" w:rsidP="00A35B4A">
      <w:pPr>
        <w:suppressAutoHyphens/>
        <w:ind w:firstLine="720"/>
      </w:pPr>
      <w:r w:rsidRPr="00A35B4A">
        <w:rPr>
          <w:b/>
        </w:rPr>
        <w:t xml:space="preserve">5.2. </w:t>
      </w:r>
      <w:r w:rsidRPr="00A35B4A">
        <w:t>Заявитель может обратиться с жалобой, в том числе в следующих случаях:</w:t>
      </w:r>
    </w:p>
    <w:p w:rsidR="00A35B4A" w:rsidRPr="00A35B4A" w:rsidRDefault="00A35B4A" w:rsidP="00A35B4A">
      <w:pPr>
        <w:ind w:firstLine="720"/>
        <w:jc w:val="both"/>
      </w:pPr>
      <w:r w:rsidRPr="00A35B4A">
        <w:t>1) нарушение срока регистрации запроса заявителя о предоставлении услуги;</w:t>
      </w:r>
    </w:p>
    <w:p w:rsidR="00A35B4A" w:rsidRPr="00A35B4A" w:rsidRDefault="00A35B4A" w:rsidP="00A35B4A">
      <w:pPr>
        <w:ind w:firstLine="720"/>
        <w:jc w:val="both"/>
      </w:pPr>
      <w:r w:rsidRPr="00A35B4A">
        <w:t>2) нарушение срока предоставления услуги;</w:t>
      </w:r>
    </w:p>
    <w:p w:rsidR="00A35B4A" w:rsidRPr="00A35B4A" w:rsidRDefault="00A35B4A" w:rsidP="00A35B4A">
      <w:pPr>
        <w:ind w:firstLine="720"/>
        <w:jc w:val="both"/>
      </w:pPr>
      <w:r w:rsidRPr="00A35B4A">
        <w:t>3) затребования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поселения для предоставления услуги;</w:t>
      </w:r>
    </w:p>
    <w:p w:rsidR="00A35B4A" w:rsidRPr="00A35B4A" w:rsidRDefault="00A35B4A" w:rsidP="00A35B4A">
      <w:pPr>
        <w:ind w:firstLine="720"/>
        <w:jc w:val="both"/>
      </w:pPr>
      <w:r w:rsidRPr="00A35B4A"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поселения для предоставления услуги, у заявителя;</w:t>
      </w:r>
    </w:p>
    <w:p w:rsidR="00A35B4A" w:rsidRPr="00A35B4A" w:rsidRDefault="00A35B4A" w:rsidP="00A35B4A">
      <w:pPr>
        <w:ind w:firstLine="720"/>
        <w:jc w:val="both"/>
      </w:pPr>
      <w:proofErr w:type="gramStart"/>
      <w:r w:rsidRPr="00A35B4A"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 поселения;</w:t>
      </w:r>
      <w:proofErr w:type="gramEnd"/>
    </w:p>
    <w:p w:rsidR="00A35B4A" w:rsidRPr="00A35B4A" w:rsidRDefault="00A35B4A" w:rsidP="00A35B4A">
      <w:pPr>
        <w:ind w:firstLine="720"/>
        <w:jc w:val="both"/>
      </w:pPr>
      <w:r w:rsidRPr="00A35B4A">
        <w:lastRenderedPageBreak/>
        <w:t>6) затребования с заявителя при предоставлении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 поселения;</w:t>
      </w:r>
    </w:p>
    <w:p w:rsidR="00A35B4A" w:rsidRPr="00A35B4A" w:rsidRDefault="00A35B4A" w:rsidP="00A35B4A">
      <w:pPr>
        <w:ind w:firstLine="720"/>
        <w:jc w:val="both"/>
      </w:pPr>
      <w:r w:rsidRPr="00A35B4A">
        <w:t>7)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5.3. Жалоба подается в письменной форме, в том числе при личном приеме Заявителя, или в электронной форме. Жалоба в письменной форме может быть направлена по почте.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5.4. Жалоба на нарушение порядка предоставления услуги со стороны работников Администрации поселения подается в Администрацию поселения. </w:t>
      </w:r>
    </w:p>
    <w:p w:rsidR="00E45658" w:rsidRDefault="00A35B4A" w:rsidP="00E45658">
      <w:pPr>
        <w:autoSpaceDE w:val="0"/>
        <w:autoSpaceDN w:val="0"/>
        <w:adjustRightInd w:val="0"/>
        <w:ind w:firstLine="540"/>
        <w:jc w:val="both"/>
      </w:pPr>
      <w:r w:rsidRPr="00A35B4A">
        <w:t>Прием жалоб осуществляется Адми</w:t>
      </w:r>
      <w:r w:rsidR="00E45658">
        <w:t xml:space="preserve">нистрацией поселения по адресу: </w:t>
      </w:r>
      <w:r w:rsidR="00E45658" w:rsidRPr="00A35B4A">
        <w:t>Мурманская область,</w:t>
      </w:r>
      <w:r w:rsidR="00E45658">
        <w:t xml:space="preserve"> Кольский район, </w:t>
      </w:r>
      <w:proofErr w:type="spellStart"/>
      <w:r w:rsidR="00E45658">
        <w:t>пгт</w:t>
      </w:r>
      <w:proofErr w:type="spellEnd"/>
      <w:r w:rsidR="00E45658">
        <w:t xml:space="preserve">. Кильдинстрой, ул. Советская, д. 4. </w:t>
      </w:r>
      <w:proofErr w:type="gramStart"/>
      <w:r w:rsidR="00E45658" w:rsidRPr="00A35B4A">
        <w:t xml:space="preserve">Время </w:t>
      </w:r>
      <w:r w:rsidR="00E45658">
        <w:t xml:space="preserve">работы: понедельник – четверг с 8:30ч до 17:00ч., перерыв на обед с 13:00ч. до 14:00ч., пятница – с 8:30ч. до 15:00ч., перерыв на обед с 13:00ч. до 13:30ч., суббота, воскресенье -  выходные дни), </w:t>
      </w:r>
      <w:r w:rsidR="00E45658" w:rsidRPr="00A35B4A">
        <w:t xml:space="preserve">с использованием средств телефонной связи и электронного информирования </w:t>
      </w:r>
      <w:r w:rsidR="00E45658">
        <w:t>8(81553)94-197</w:t>
      </w:r>
      <w:r w:rsidR="00E45658" w:rsidRPr="00A35B4A">
        <w:t xml:space="preserve">, </w:t>
      </w:r>
      <w:r w:rsidR="00E45658" w:rsidRPr="00A35B4A">
        <w:rPr>
          <w:lang w:val="en-US"/>
        </w:rPr>
        <w:t>E</w:t>
      </w:r>
      <w:r w:rsidR="00E45658" w:rsidRPr="00A35B4A">
        <w:t>-</w:t>
      </w:r>
      <w:r w:rsidR="00E45658" w:rsidRPr="00A35B4A">
        <w:rPr>
          <w:lang w:val="en-US"/>
        </w:rPr>
        <w:t>mail</w:t>
      </w:r>
      <w:r w:rsidR="00E45658" w:rsidRPr="00A35B4A">
        <w:t xml:space="preserve">: </w:t>
      </w:r>
      <w:hyperlink r:id="rId11" w:history="1">
        <w:r w:rsidR="00E45658" w:rsidRPr="00A2117D">
          <w:rPr>
            <w:rStyle w:val="ad"/>
            <w:lang w:val="en-US"/>
          </w:rPr>
          <w:t>adm</w:t>
        </w:r>
        <w:r w:rsidR="00E45658" w:rsidRPr="00A2117D">
          <w:rPr>
            <w:rStyle w:val="ad"/>
          </w:rPr>
          <w:t>.</w:t>
        </w:r>
        <w:r w:rsidR="00E45658" w:rsidRPr="00A2117D">
          <w:rPr>
            <w:rStyle w:val="ad"/>
            <w:lang w:val="en-US"/>
          </w:rPr>
          <w:t>kildin</w:t>
        </w:r>
        <w:r w:rsidR="00E45658" w:rsidRPr="00A2117D">
          <w:rPr>
            <w:rStyle w:val="ad"/>
          </w:rPr>
          <w:t>@</w:t>
        </w:r>
        <w:r w:rsidR="00E45658" w:rsidRPr="00A2117D">
          <w:rPr>
            <w:rStyle w:val="ad"/>
            <w:lang w:val="en-US"/>
          </w:rPr>
          <w:t>gmail</w:t>
        </w:r>
        <w:r w:rsidR="00E45658" w:rsidRPr="00A2117D">
          <w:rPr>
            <w:rStyle w:val="ad"/>
          </w:rPr>
          <w:t>.</w:t>
        </w:r>
        <w:r w:rsidR="00E45658" w:rsidRPr="00A2117D">
          <w:rPr>
            <w:rStyle w:val="ad"/>
            <w:lang w:val="en-US"/>
          </w:rPr>
          <w:t>com</w:t>
        </w:r>
      </w:hyperlink>
      <w:r w:rsidR="00E45658">
        <w:t>.</w:t>
      </w:r>
      <w:proofErr w:type="gramEnd"/>
    </w:p>
    <w:p w:rsidR="00A35B4A" w:rsidRPr="00A35B4A" w:rsidRDefault="00E45658" w:rsidP="00E45658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35B4A" w:rsidRPr="00A35B4A">
        <w:t xml:space="preserve">5.5. Жалоба на нарушение порядка предоставления услуги со стороны специалистов Комитета подается Комитет или в Администрацию Кольского района.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Прием жалоб осуществляется Комитетом и Администрацией Кольского района по адресу: Мурманская область, г. Кола, пр. Советский, д. 50, в рабочие дни понедельник - четверг с 9.00 до 17.30, пятница с 9.00 до 15.30; перерыв с 13.00 </w:t>
      </w:r>
      <w:proofErr w:type="gramStart"/>
      <w:r w:rsidRPr="00A35B4A">
        <w:t>до</w:t>
      </w:r>
      <w:proofErr w:type="gramEnd"/>
      <w:r w:rsidRPr="00A35B4A">
        <w:t xml:space="preserve"> 13.30. 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5.6. Жалоба подается в свободной форме и должна содержать: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а) наименование органа местного самоуправления, его должностного лица, решения и действия (бездействие) которых обжалуются;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б)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в) сведения об обжалуемых решениях и действиях (бездействии) органа местного самоуправления, его должностного лица либо муниципальных служащих;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>г) доводы, на основании которых Заявитель не согласен с решением и действием (бездействием) органа местного самоуправления,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35B4A" w:rsidRPr="00A35B4A" w:rsidRDefault="00A35B4A" w:rsidP="00A35B4A">
      <w:pPr>
        <w:autoSpaceDE w:val="0"/>
        <w:autoSpaceDN w:val="0"/>
        <w:adjustRightInd w:val="0"/>
        <w:ind w:firstLine="540"/>
        <w:jc w:val="both"/>
      </w:pPr>
      <w:r w:rsidRPr="00A35B4A">
        <w:t xml:space="preserve">5.6.1. Жалоба регистрируется в порядке делопроизводства с присвоением порядкового номера и даты. </w:t>
      </w:r>
    </w:p>
    <w:p w:rsidR="00A35B4A" w:rsidRPr="00A35B4A" w:rsidRDefault="00A35B4A" w:rsidP="00A35B4A">
      <w:pPr>
        <w:suppressAutoHyphens/>
        <w:ind w:firstLine="720"/>
      </w:pPr>
      <w:r w:rsidRPr="00A35B4A">
        <w:rPr>
          <w:b/>
        </w:rPr>
        <w:t xml:space="preserve">5.7. </w:t>
      </w:r>
      <w:r w:rsidRPr="00A35B4A">
        <w:t>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5B4A" w:rsidRPr="00A35B4A" w:rsidRDefault="00A35B4A" w:rsidP="00A35B4A">
      <w:pPr>
        <w:suppressAutoHyphens/>
        <w:ind w:firstLine="720"/>
        <w:jc w:val="both"/>
        <w:rPr>
          <w:b/>
        </w:rPr>
      </w:pPr>
      <w:r w:rsidRPr="00A35B4A">
        <w:rPr>
          <w:b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A35B4A" w:rsidRPr="00A35B4A" w:rsidRDefault="00A35B4A" w:rsidP="00A35B4A">
      <w:pPr>
        <w:ind w:firstLine="720"/>
        <w:jc w:val="both"/>
      </w:pPr>
      <w:r w:rsidRPr="00A35B4A">
        <w:t>5.8.1. По результатам рассмотрения жалобы Администрация поселения, Комитет либо администрация Кольского района, принимает одно из следующих решений:</w:t>
      </w:r>
    </w:p>
    <w:p w:rsidR="00A35B4A" w:rsidRPr="00A35B4A" w:rsidRDefault="00A35B4A" w:rsidP="00A35B4A">
      <w:pPr>
        <w:ind w:firstLine="720"/>
        <w:jc w:val="both"/>
      </w:pPr>
      <w:proofErr w:type="gramStart"/>
      <w:r w:rsidRPr="00A35B4A"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поселения, а также в иных формах;</w:t>
      </w:r>
      <w:proofErr w:type="gramEnd"/>
    </w:p>
    <w:p w:rsidR="00A35B4A" w:rsidRPr="00A35B4A" w:rsidRDefault="00A35B4A" w:rsidP="00A35B4A">
      <w:pPr>
        <w:ind w:firstLine="720"/>
        <w:jc w:val="both"/>
      </w:pPr>
      <w:r w:rsidRPr="00A35B4A">
        <w:t>2) отказывает в удовлетворении жалобы.</w:t>
      </w:r>
    </w:p>
    <w:p w:rsidR="00A35B4A" w:rsidRPr="00A35B4A" w:rsidRDefault="00A35B4A" w:rsidP="00A35B4A">
      <w:pPr>
        <w:ind w:firstLine="720"/>
        <w:jc w:val="both"/>
      </w:pPr>
      <w:r w:rsidRPr="00A35B4A">
        <w:lastRenderedPageBreak/>
        <w:t>5.8.2. Не позднее дня, следующего за днем принятия решения, указанного в пункте 5.8.1.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B4A" w:rsidRPr="00A35B4A" w:rsidRDefault="00A35B4A" w:rsidP="00A35B4A">
      <w:pPr>
        <w:ind w:firstLine="720"/>
        <w:jc w:val="both"/>
      </w:pPr>
      <w:r w:rsidRPr="00A35B4A">
        <w:t xml:space="preserve">5.8.3. В случае установления в ходе или по результатам </w:t>
      </w:r>
      <w:proofErr w:type="gramStart"/>
      <w:r w:rsidRPr="00A35B4A">
        <w:t>рассмотрения жалобы признаков состава административного правонарушения</w:t>
      </w:r>
      <w:proofErr w:type="gramEnd"/>
      <w:r w:rsidRPr="00A35B4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5B4A" w:rsidRDefault="00A35B4A" w:rsidP="00A35B4A">
      <w:pPr>
        <w:ind w:firstLine="720"/>
        <w:jc w:val="both"/>
      </w:pPr>
      <w:r w:rsidRPr="00A35B4A">
        <w:t>5.8.4. Заявитель вправе обжаловать решения, принятые в ходе предоставления услуги, в судебном порядке в соответствии с законодательством Российской Федерации и Мурманской области, а также настоящим Регламентом.</w:t>
      </w:r>
    </w:p>
    <w:p w:rsidR="00E45658" w:rsidRPr="00A35B4A" w:rsidRDefault="00E45658" w:rsidP="00A35B4A">
      <w:pPr>
        <w:ind w:firstLine="720"/>
        <w:jc w:val="both"/>
      </w:pPr>
      <w:r>
        <w:t>_______________________________________________________________________</w:t>
      </w: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A35B4A" w:rsidRPr="00A35B4A" w:rsidRDefault="00A35B4A" w:rsidP="00A35B4A">
      <w:pPr>
        <w:suppressAutoHyphens/>
        <w:autoSpaceDE w:val="0"/>
        <w:autoSpaceDN w:val="0"/>
        <w:adjustRightInd w:val="0"/>
        <w:ind w:firstLine="540"/>
        <w:jc w:val="right"/>
        <w:outlineLvl w:val="1"/>
      </w:pPr>
    </w:p>
    <w:p w:rsidR="00895FDF" w:rsidRDefault="00EF024E"/>
    <w:sectPr w:rsidR="00895FDF" w:rsidSect="00417915">
      <w:headerReference w:type="even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4E" w:rsidRDefault="00EF024E">
      <w:r>
        <w:separator/>
      </w:r>
    </w:p>
  </w:endnote>
  <w:endnote w:type="continuationSeparator" w:id="0">
    <w:p w:rsidR="00EF024E" w:rsidRDefault="00E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6F" w:rsidRPr="0051746F" w:rsidRDefault="0051746F">
    <w:pPr>
      <w:pStyle w:val="ab"/>
      <w:jc w:val="center"/>
      <w:rPr>
        <w:sz w:val="22"/>
        <w:szCs w:val="22"/>
      </w:rPr>
    </w:pPr>
  </w:p>
  <w:p w:rsidR="0051746F" w:rsidRDefault="005174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4E" w:rsidRDefault="00EF024E">
      <w:r>
        <w:separator/>
      </w:r>
    </w:p>
  </w:footnote>
  <w:footnote w:type="continuationSeparator" w:id="0">
    <w:p w:rsidR="00EF024E" w:rsidRDefault="00E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5" w:rsidRDefault="006F3EA8" w:rsidP="004D54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835" w:rsidRDefault="00EF02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EE1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B25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6C6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B8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E8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36B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6E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EA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BC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9A6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8D4F4A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66C9"/>
    <w:multiLevelType w:val="hybridMultilevel"/>
    <w:tmpl w:val="AF68BF1C"/>
    <w:lvl w:ilvl="0" w:tplc="695C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82258"/>
    <w:multiLevelType w:val="multilevel"/>
    <w:tmpl w:val="6F5EEE8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1A4457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B310E"/>
    <w:multiLevelType w:val="hybridMultilevel"/>
    <w:tmpl w:val="04684220"/>
    <w:lvl w:ilvl="0" w:tplc="D528DC9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6"/>
  </w:num>
  <w:num w:numId="5">
    <w:abstractNumId w:val="24"/>
  </w:num>
  <w:num w:numId="6">
    <w:abstractNumId w:val="19"/>
  </w:num>
  <w:num w:numId="7">
    <w:abstractNumId w:val="22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A"/>
    <w:rsid w:val="000012E9"/>
    <w:rsid w:val="000401B1"/>
    <w:rsid w:val="000A3F69"/>
    <w:rsid w:val="000E410E"/>
    <w:rsid w:val="000F4680"/>
    <w:rsid w:val="00145663"/>
    <w:rsid w:val="002B0832"/>
    <w:rsid w:val="002F1BD2"/>
    <w:rsid w:val="0032073F"/>
    <w:rsid w:val="00372DEC"/>
    <w:rsid w:val="00417915"/>
    <w:rsid w:val="00485E62"/>
    <w:rsid w:val="004E269B"/>
    <w:rsid w:val="0051746F"/>
    <w:rsid w:val="005A26AE"/>
    <w:rsid w:val="005B0CC2"/>
    <w:rsid w:val="005E2373"/>
    <w:rsid w:val="00656BBE"/>
    <w:rsid w:val="006E1A90"/>
    <w:rsid w:val="006E1F98"/>
    <w:rsid w:val="006F3EA8"/>
    <w:rsid w:val="006F4DDB"/>
    <w:rsid w:val="007C7196"/>
    <w:rsid w:val="007D03FA"/>
    <w:rsid w:val="007F608A"/>
    <w:rsid w:val="00806CE5"/>
    <w:rsid w:val="00826011"/>
    <w:rsid w:val="008838BC"/>
    <w:rsid w:val="00930E97"/>
    <w:rsid w:val="00987642"/>
    <w:rsid w:val="009E5349"/>
    <w:rsid w:val="00A35B4A"/>
    <w:rsid w:val="00A41205"/>
    <w:rsid w:val="00A66473"/>
    <w:rsid w:val="00A70EDA"/>
    <w:rsid w:val="00AA74FF"/>
    <w:rsid w:val="00AB407D"/>
    <w:rsid w:val="00BA0030"/>
    <w:rsid w:val="00BE12B5"/>
    <w:rsid w:val="00D3538E"/>
    <w:rsid w:val="00E4287A"/>
    <w:rsid w:val="00E45658"/>
    <w:rsid w:val="00E53332"/>
    <w:rsid w:val="00EB7487"/>
    <w:rsid w:val="00ED101F"/>
    <w:rsid w:val="00EE2701"/>
    <w:rsid w:val="00EF024E"/>
    <w:rsid w:val="00F0123E"/>
    <w:rsid w:val="00F4097E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B4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B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35B4A"/>
  </w:style>
  <w:style w:type="paragraph" w:customStyle="1" w:styleId="ConsPlusTitle">
    <w:name w:val="ConsPlusTitle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A35B4A"/>
    <w:rPr>
      <w:rFonts w:ascii="Verdana" w:hAnsi="Verdana" w:cs="Verdana"/>
      <w:lang w:eastAsia="en-US"/>
    </w:rPr>
  </w:style>
  <w:style w:type="paragraph" w:customStyle="1" w:styleId="1">
    <w:name w:val="марк список 1"/>
    <w:basedOn w:val="a"/>
    <w:uiPriority w:val="99"/>
    <w:rsid w:val="00A35B4A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10">
    <w:name w:val="нум список 1"/>
    <w:basedOn w:val="1"/>
    <w:uiPriority w:val="99"/>
    <w:rsid w:val="00A35B4A"/>
    <w:pPr>
      <w:numPr>
        <w:numId w:val="2"/>
      </w:numPr>
    </w:pPr>
  </w:style>
  <w:style w:type="table" w:styleId="a4">
    <w:name w:val="Table Grid"/>
    <w:basedOn w:val="a1"/>
    <w:uiPriority w:val="99"/>
    <w:rsid w:val="00A3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"/>
    <w:basedOn w:val="a"/>
    <w:uiPriority w:val="99"/>
    <w:rsid w:val="00A35B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A35B4A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35B4A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35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A35B4A"/>
  </w:style>
  <w:style w:type="paragraph" w:styleId="a9">
    <w:name w:val="Balloon Text"/>
    <w:basedOn w:val="a"/>
    <w:link w:val="aa"/>
    <w:uiPriority w:val="99"/>
    <w:semiHidden/>
    <w:unhideWhenUsed/>
    <w:rsid w:val="00A35B4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B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35B4A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35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A35B4A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A35B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A35B4A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22">
    <w:name w:val="Основной текст 2 Знак"/>
    <w:basedOn w:val="a0"/>
    <w:link w:val="21"/>
    <w:rsid w:val="00A35B4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List Paragraph"/>
    <w:basedOn w:val="a"/>
    <w:qFormat/>
    <w:rsid w:val="00A35B4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A35B4A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A35B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5B4A"/>
    <w:pPr>
      <w:suppressAutoHyphens/>
      <w:spacing w:after="120" w:line="480" w:lineRule="auto"/>
      <w:ind w:firstLine="709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A35B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35B4A"/>
  </w:style>
  <w:style w:type="paragraph" w:styleId="af2">
    <w:name w:val="No Spacing"/>
    <w:link w:val="af3"/>
    <w:qFormat/>
    <w:rsid w:val="004179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rsid w:val="004179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B4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B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35B4A"/>
  </w:style>
  <w:style w:type="paragraph" w:customStyle="1" w:styleId="ConsPlusTitle">
    <w:name w:val="ConsPlusTitle"/>
    <w:uiPriority w:val="99"/>
    <w:rsid w:val="00A3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A35B4A"/>
    <w:rPr>
      <w:rFonts w:ascii="Verdana" w:hAnsi="Verdana" w:cs="Verdana"/>
      <w:lang w:eastAsia="en-US"/>
    </w:rPr>
  </w:style>
  <w:style w:type="paragraph" w:customStyle="1" w:styleId="1">
    <w:name w:val="марк список 1"/>
    <w:basedOn w:val="a"/>
    <w:uiPriority w:val="99"/>
    <w:rsid w:val="00A35B4A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10">
    <w:name w:val="нум список 1"/>
    <w:basedOn w:val="1"/>
    <w:uiPriority w:val="99"/>
    <w:rsid w:val="00A35B4A"/>
    <w:pPr>
      <w:numPr>
        <w:numId w:val="2"/>
      </w:numPr>
    </w:pPr>
  </w:style>
  <w:style w:type="table" w:styleId="a4">
    <w:name w:val="Table Grid"/>
    <w:basedOn w:val="a1"/>
    <w:uiPriority w:val="99"/>
    <w:rsid w:val="00A3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"/>
    <w:basedOn w:val="a"/>
    <w:uiPriority w:val="99"/>
    <w:rsid w:val="00A35B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A35B4A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35B4A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35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A35B4A"/>
  </w:style>
  <w:style w:type="paragraph" w:styleId="a9">
    <w:name w:val="Balloon Text"/>
    <w:basedOn w:val="a"/>
    <w:link w:val="aa"/>
    <w:uiPriority w:val="99"/>
    <w:semiHidden/>
    <w:unhideWhenUsed/>
    <w:rsid w:val="00A35B4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B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35B4A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35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A35B4A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A35B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A35B4A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22">
    <w:name w:val="Основной текст 2 Знак"/>
    <w:basedOn w:val="a0"/>
    <w:link w:val="21"/>
    <w:rsid w:val="00A35B4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List Paragraph"/>
    <w:basedOn w:val="a"/>
    <w:qFormat/>
    <w:rsid w:val="00A35B4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A35B4A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A35B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5B4A"/>
    <w:pPr>
      <w:suppressAutoHyphens/>
      <w:spacing w:after="120" w:line="480" w:lineRule="auto"/>
      <w:ind w:firstLine="709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A35B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35B4A"/>
  </w:style>
  <w:style w:type="paragraph" w:styleId="af2">
    <w:name w:val="No Spacing"/>
    <w:link w:val="af3"/>
    <w:qFormat/>
    <w:rsid w:val="004179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rsid w:val="004179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.kil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rkum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kild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Парфенова Юлия Александровна</cp:lastModifiedBy>
  <cp:revision>9</cp:revision>
  <cp:lastPrinted>2016-01-25T08:29:00Z</cp:lastPrinted>
  <dcterms:created xsi:type="dcterms:W3CDTF">2015-12-30T09:24:00Z</dcterms:created>
  <dcterms:modified xsi:type="dcterms:W3CDTF">2016-01-25T08:30:00Z</dcterms:modified>
</cp:coreProperties>
</file>